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213" w:type="dxa"/>
        <w:tblInd w:w="-437" w:type="dxa"/>
        <w:tblBorders>
          <w:top w:val="single" w:sz="48" w:space="0" w:color="538135" w:themeColor="accent6" w:themeShade="BF"/>
          <w:left w:val="single" w:sz="48" w:space="0" w:color="538135" w:themeColor="accent6" w:themeShade="BF"/>
          <w:bottom w:val="single" w:sz="48" w:space="0" w:color="538135" w:themeColor="accent6" w:themeShade="BF"/>
          <w:right w:val="single" w:sz="48" w:space="0" w:color="538135" w:themeColor="accent6" w:themeShade="BF"/>
          <w:insideH w:val="single" w:sz="48" w:space="0" w:color="538135" w:themeColor="accent6" w:themeShade="BF"/>
          <w:insideV w:val="single" w:sz="48" w:space="0" w:color="538135" w:themeColor="accent6" w:themeShade="BF"/>
        </w:tblBorders>
        <w:tblLook w:val="04A0" w:firstRow="1" w:lastRow="0" w:firstColumn="1" w:lastColumn="0" w:noHBand="0" w:noVBand="1"/>
      </w:tblPr>
      <w:tblGrid>
        <w:gridCol w:w="4507"/>
        <w:gridCol w:w="319"/>
        <w:gridCol w:w="5387"/>
      </w:tblGrid>
      <w:tr w:rsidR="00FA286D" w14:paraId="2FF0734E" w14:textId="77777777" w:rsidTr="00FA286D">
        <w:trPr>
          <w:trHeight w:val="3830"/>
        </w:trPr>
        <w:tc>
          <w:tcPr>
            <w:tcW w:w="4507" w:type="dxa"/>
            <w:tcBorders>
              <w:top w:val="nil"/>
              <w:left w:val="nil"/>
              <w:bottom w:val="nil"/>
            </w:tcBorders>
            <w:shd w:val="clear" w:color="auto" w:fill="FBE4D5" w:themeFill="accent2" w:themeFillTint="33"/>
          </w:tcPr>
          <w:p w14:paraId="5ADEAA05" w14:textId="3E68FA87" w:rsidR="006360B9" w:rsidRDefault="0077237E" w:rsidP="00FA286D">
            <w:pPr>
              <w:jc w:val="center"/>
            </w:pPr>
            <w:r w:rsidRPr="009144D1">
              <w:rPr>
                <w:lang w:eastAsia="tr-TR"/>
              </w:rPr>
              <w:object w:dxaOrig="12630" w:dyaOrig="8925" w14:anchorId="2038C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89.75pt" o:ole="">
                  <v:imagedata r:id="rId9" o:title=""/>
                </v:shape>
                <o:OLEObject Type="Embed" ProgID="AcroExch.Document.DC" ShapeID="_x0000_i1025" DrawAspect="Content" ObjectID="_1537620867" r:id="rId10"/>
              </w:object>
            </w:r>
          </w:p>
        </w:tc>
        <w:tc>
          <w:tcPr>
            <w:tcW w:w="319" w:type="dxa"/>
            <w:tcBorders>
              <w:top w:val="nil"/>
              <w:bottom w:val="nil"/>
            </w:tcBorders>
            <w:shd w:val="clear" w:color="auto" w:fill="DEEAF6" w:themeFill="accent1" w:themeFillTint="33"/>
          </w:tcPr>
          <w:p w14:paraId="2B2D6852" w14:textId="77777777" w:rsidR="006360B9" w:rsidRPr="006360B9" w:rsidRDefault="006360B9">
            <w:pPr>
              <w:rPr>
                <w:sz w:val="2"/>
              </w:rPr>
            </w:pPr>
          </w:p>
        </w:tc>
        <w:tc>
          <w:tcPr>
            <w:tcW w:w="5387" w:type="dxa"/>
            <w:tcBorders>
              <w:top w:val="nil"/>
              <w:bottom w:val="nil"/>
              <w:right w:val="nil"/>
            </w:tcBorders>
          </w:tcPr>
          <w:p w14:paraId="0807D7DA" w14:textId="7F04703B" w:rsidR="006360B9" w:rsidRDefault="006360B9" w:rsidP="002B4AE0">
            <w:pPr>
              <w:pStyle w:val="KonuBal"/>
            </w:pPr>
          </w:p>
        </w:tc>
      </w:tr>
      <w:tr w:rsidR="007F4185" w14:paraId="7CB455C0" w14:textId="77777777" w:rsidTr="007F4185">
        <w:trPr>
          <w:trHeight w:val="3772"/>
        </w:trPr>
        <w:tc>
          <w:tcPr>
            <w:tcW w:w="4507" w:type="dxa"/>
            <w:vMerge w:val="restart"/>
            <w:tcBorders>
              <w:top w:val="nil"/>
              <w:left w:val="nil"/>
            </w:tcBorders>
            <w:textDirection w:val="btLr"/>
            <w:vAlign w:val="center"/>
          </w:tcPr>
          <w:p w14:paraId="692AA277" w14:textId="77777777" w:rsidR="007F4185" w:rsidRDefault="007F4185" w:rsidP="007F4185">
            <w:pPr>
              <w:ind w:left="113" w:right="113"/>
              <w:jc w:val="center"/>
            </w:pPr>
          </w:p>
          <w:p w14:paraId="23A7AB17" w14:textId="77777777" w:rsidR="007F4185" w:rsidRDefault="007F4185" w:rsidP="007F4185">
            <w:pPr>
              <w:ind w:left="113" w:right="113"/>
              <w:jc w:val="center"/>
            </w:pPr>
          </w:p>
          <w:p w14:paraId="16072839" w14:textId="77777777" w:rsidR="007F4185" w:rsidRDefault="007F4185" w:rsidP="007F4185">
            <w:pPr>
              <w:ind w:left="113" w:right="113"/>
              <w:jc w:val="center"/>
            </w:pPr>
          </w:p>
          <w:p w14:paraId="495F1C66" w14:textId="37BA517A" w:rsidR="007F4185" w:rsidRPr="007F4185" w:rsidRDefault="007F4185" w:rsidP="007F4185">
            <w:pPr>
              <w:ind w:left="113" w:right="113"/>
              <w:jc w:val="center"/>
              <w:rPr>
                <w:b/>
              </w:rPr>
            </w:pPr>
            <w:r w:rsidRPr="007F4185">
              <w:rPr>
                <w:b/>
                <w:color w:val="FF0000"/>
                <w:sz w:val="72"/>
              </w:rPr>
              <w:t>DESTEK DOKÜMAN</w:t>
            </w:r>
          </w:p>
          <w:p w14:paraId="36843826" w14:textId="77777777" w:rsidR="007F4185" w:rsidRDefault="007F4185" w:rsidP="007F4185">
            <w:pPr>
              <w:ind w:left="113" w:right="113"/>
              <w:jc w:val="center"/>
            </w:pPr>
          </w:p>
        </w:tc>
        <w:tc>
          <w:tcPr>
            <w:tcW w:w="319" w:type="dxa"/>
            <w:tcBorders>
              <w:top w:val="nil"/>
              <w:bottom w:val="nil"/>
            </w:tcBorders>
            <w:shd w:val="clear" w:color="auto" w:fill="DEEAF6" w:themeFill="accent1" w:themeFillTint="33"/>
          </w:tcPr>
          <w:p w14:paraId="096AE838" w14:textId="77777777" w:rsidR="007F4185" w:rsidRDefault="007F4185"/>
        </w:tc>
        <w:tc>
          <w:tcPr>
            <w:tcW w:w="5387" w:type="dxa"/>
            <w:tcBorders>
              <w:top w:val="nil"/>
              <w:bottom w:val="nil"/>
              <w:right w:val="nil"/>
            </w:tcBorders>
            <w:shd w:val="clear" w:color="auto" w:fill="E2EFD9" w:themeFill="accent6" w:themeFillTint="33"/>
            <w:vAlign w:val="center"/>
          </w:tcPr>
          <w:p w14:paraId="79B159D8" w14:textId="71120E66" w:rsidR="007F4185" w:rsidRPr="006360B9" w:rsidRDefault="007F4185" w:rsidP="002B4AE0">
            <w:pPr>
              <w:pStyle w:val="KonuBal"/>
              <w:rPr>
                <w:sz w:val="96"/>
              </w:rPr>
            </w:pPr>
            <w:r>
              <w:rPr>
                <w:sz w:val="96"/>
              </w:rPr>
              <w:t>HOPA</w:t>
            </w:r>
            <w:r w:rsidRPr="006360B9">
              <w:rPr>
                <w:sz w:val="96"/>
              </w:rPr>
              <w:t xml:space="preserve"> </w:t>
            </w:r>
          </w:p>
          <w:p w14:paraId="19F0EEFE" w14:textId="5CBF5823" w:rsidR="007F4185" w:rsidRPr="006360B9" w:rsidRDefault="007F4185" w:rsidP="002B4AE0">
            <w:pPr>
              <w:pStyle w:val="KonuBal"/>
              <w:rPr>
                <w:sz w:val="96"/>
              </w:rPr>
            </w:pPr>
            <w:r w:rsidRPr="006360B9">
              <w:rPr>
                <w:sz w:val="96"/>
              </w:rPr>
              <w:t>TİCARET</w:t>
            </w:r>
            <w:r>
              <w:rPr>
                <w:sz w:val="96"/>
              </w:rPr>
              <w:t xml:space="preserve"> VE SANAYİ</w:t>
            </w:r>
            <w:r w:rsidRPr="006360B9">
              <w:rPr>
                <w:sz w:val="96"/>
              </w:rPr>
              <w:t xml:space="preserve"> </w:t>
            </w:r>
          </w:p>
          <w:p w14:paraId="655B5AB9" w14:textId="4B0D4F41" w:rsidR="007F4185" w:rsidRDefault="007F4185" w:rsidP="002B4AE0">
            <w:pPr>
              <w:pStyle w:val="KonuBal"/>
            </w:pPr>
            <w:r w:rsidRPr="006360B9">
              <w:rPr>
                <w:sz w:val="96"/>
              </w:rPr>
              <w:t>ODASI</w:t>
            </w:r>
          </w:p>
        </w:tc>
      </w:tr>
      <w:tr w:rsidR="007F4185" w14:paraId="732A86AB" w14:textId="77777777" w:rsidTr="007F4185">
        <w:tc>
          <w:tcPr>
            <w:tcW w:w="4507" w:type="dxa"/>
            <w:vMerge/>
            <w:tcBorders>
              <w:left w:val="nil"/>
            </w:tcBorders>
          </w:tcPr>
          <w:p w14:paraId="2D4AB231" w14:textId="77777777" w:rsidR="007F4185" w:rsidRDefault="007F4185"/>
        </w:tc>
        <w:tc>
          <w:tcPr>
            <w:tcW w:w="319" w:type="dxa"/>
            <w:tcBorders>
              <w:top w:val="nil"/>
              <w:bottom w:val="nil"/>
            </w:tcBorders>
            <w:shd w:val="clear" w:color="auto" w:fill="DEEAF6" w:themeFill="accent1" w:themeFillTint="33"/>
          </w:tcPr>
          <w:p w14:paraId="25A2DCFE" w14:textId="77777777" w:rsidR="007F4185" w:rsidRDefault="007F4185"/>
        </w:tc>
        <w:tc>
          <w:tcPr>
            <w:tcW w:w="5387" w:type="dxa"/>
            <w:tcBorders>
              <w:top w:val="nil"/>
              <w:bottom w:val="nil"/>
              <w:right w:val="nil"/>
            </w:tcBorders>
          </w:tcPr>
          <w:p w14:paraId="7404B1EB" w14:textId="77777777" w:rsidR="007F4185" w:rsidRDefault="007F4185" w:rsidP="002B4AE0">
            <w:pPr>
              <w:pStyle w:val="KonuBal"/>
            </w:pPr>
          </w:p>
        </w:tc>
      </w:tr>
      <w:tr w:rsidR="007F4185" w14:paraId="106BF84A" w14:textId="77777777" w:rsidTr="007F4185">
        <w:trPr>
          <w:trHeight w:val="3480"/>
        </w:trPr>
        <w:tc>
          <w:tcPr>
            <w:tcW w:w="4507" w:type="dxa"/>
            <w:vMerge/>
            <w:tcBorders>
              <w:left w:val="nil"/>
              <w:bottom w:val="nil"/>
            </w:tcBorders>
            <w:vAlign w:val="center"/>
          </w:tcPr>
          <w:p w14:paraId="417D4987" w14:textId="2E1098EC" w:rsidR="007F4185" w:rsidRPr="006360B9" w:rsidRDefault="007F4185" w:rsidP="006360B9">
            <w:pPr>
              <w:jc w:val="center"/>
              <w:rPr>
                <w:sz w:val="52"/>
              </w:rPr>
            </w:pPr>
          </w:p>
        </w:tc>
        <w:tc>
          <w:tcPr>
            <w:tcW w:w="319" w:type="dxa"/>
            <w:tcBorders>
              <w:top w:val="nil"/>
              <w:bottom w:val="nil"/>
            </w:tcBorders>
            <w:shd w:val="clear" w:color="auto" w:fill="DEEAF6" w:themeFill="accent1" w:themeFillTint="33"/>
          </w:tcPr>
          <w:p w14:paraId="7E7AA02C" w14:textId="77777777" w:rsidR="007F4185" w:rsidRDefault="007F4185"/>
        </w:tc>
        <w:tc>
          <w:tcPr>
            <w:tcW w:w="5387" w:type="dxa"/>
            <w:tcBorders>
              <w:top w:val="nil"/>
              <w:bottom w:val="nil"/>
              <w:right w:val="nil"/>
            </w:tcBorders>
            <w:shd w:val="clear" w:color="auto" w:fill="FFF2CC" w:themeFill="accent4" w:themeFillTint="33"/>
          </w:tcPr>
          <w:p w14:paraId="7FDB9268" w14:textId="77777777" w:rsidR="007F4185" w:rsidRDefault="007F4185" w:rsidP="002B4AE0">
            <w:pPr>
              <w:pStyle w:val="KonuBal"/>
              <w:rPr>
                <w:sz w:val="72"/>
              </w:rPr>
            </w:pPr>
          </w:p>
          <w:p w14:paraId="258C9C3D" w14:textId="77777777" w:rsidR="007F4185" w:rsidRDefault="007F4185" w:rsidP="002B4AE0">
            <w:pPr>
              <w:pStyle w:val="KonuBal"/>
              <w:rPr>
                <w:sz w:val="72"/>
              </w:rPr>
            </w:pPr>
          </w:p>
          <w:p w14:paraId="4DC761C9" w14:textId="77777777" w:rsidR="007F4185" w:rsidRPr="006360B9" w:rsidRDefault="007F4185" w:rsidP="002B4AE0">
            <w:pPr>
              <w:pStyle w:val="KonuBal"/>
              <w:rPr>
                <w:sz w:val="72"/>
              </w:rPr>
            </w:pPr>
            <w:r w:rsidRPr="006360B9">
              <w:rPr>
                <w:sz w:val="72"/>
              </w:rPr>
              <w:t>STRATEJİK PLAN</w:t>
            </w:r>
          </w:p>
          <w:p w14:paraId="415FB9E9" w14:textId="74FF43DE" w:rsidR="007F4185" w:rsidRDefault="007F4185" w:rsidP="002B4AE0">
            <w:pPr>
              <w:pStyle w:val="KonuBal"/>
            </w:pPr>
            <w:r w:rsidRPr="006360B9">
              <w:rPr>
                <w:sz w:val="40"/>
              </w:rPr>
              <w:t>2016 - 2019</w:t>
            </w:r>
          </w:p>
        </w:tc>
      </w:tr>
    </w:tbl>
    <w:p w14:paraId="14B7ABCA" w14:textId="489E4358" w:rsidR="00DE34EE" w:rsidRDefault="00DE34EE">
      <w:r>
        <w:lastRenderedPageBreak/>
        <w:br w:type="page"/>
      </w:r>
    </w:p>
    <w:p w14:paraId="65462D96" w14:textId="77777777" w:rsidR="0030391C" w:rsidRDefault="0030391C" w:rsidP="008016D6">
      <w:pPr>
        <w:pStyle w:val="Balk1"/>
      </w:pPr>
      <w:bookmarkStart w:id="0" w:name="_Toc459185191"/>
      <w:r>
        <w:lastRenderedPageBreak/>
        <w:t>ÖNSÖZ</w:t>
      </w:r>
      <w:bookmarkEnd w:id="0"/>
    </w:p>
    <w:p w14:paraId="105DD267" w14:textId="4BBE96B0" w:rsidR="00DC1604" w:rsidRDefault="00AA0DB5" w:rsidP="00DC1604">
      <w:pPr>
        <w:jc w:val="both"/>
      </w:pPr>
      <w:r>
        <w:t>Yaşanan gelişmeler</w:t>
      </w:r>
      <w:r w:rsidR="00DC1604">
        <w:t>, ekonominin ardından sosyolojik ve kültürel alandaki küreselleşme ile nihai aşamada, sınırların kalkacağı tek dünya düzenine gidileceği</w:t>
      </w:r>
      <w:r>
        <w:t>ni</w:t>
      </w:r>
      <w:r w:rsidR="00DC1604">
        <w:t xml:space="preserve"> </w:t>
      </w:r>
      <w:r>
        <w:t>göstermektedir</w:t>
      </w:r>
      <w:r w:rsidR="00DC1604">
        <w:t>.</w:t>
      </w:r>
    </w:p>
    <w:p w14:paraId="7A5D60FA" w14:textId="18CB752A" w:rsidR="00DC1604" w:rsidRDefault="00DC1604" w:rsidP="00DC1604">
      <w:pPr>
        <w:jc w:val="both"/>
      </w:pPr>
      <w:r>
        <w:t xml:space="preserve">Bu </w:t>
      </w:r>
      <w:r w:rsidR="0060367E">
        <w:t xml:space="preserve">tek dünya düzeninde, sadece </w:t>
      </w:r>
      <w:r>
        <w:t>s</w:t>
      </w:r>
      <w:r w:rsidR="0060367E">
        <w:t>ürece ayak uydurabilen ülkeler</w:t>
      </w:r>
      <w:r>
        <w:t xml:space="preserve"> </w:t>
      </w:r>
      <w:r w:rsidR="0060367E">
        <w:t xml:space="preserve">söz sahibi olacaktır. </w:t>
      </w:r>
    </w:p>
    <w:p w14:paraId="6B5E536C" w14:textId="32290CA6" w:rsidR="00DC1604" w:rsidRDefault="00DC1604" w:rsidP="00DC1604">
      <w:pPr>
        <w:jc w:val="both"/>
      </w:pPr>
      <w:r>
        <w:t xml:space="preserve">Kalkınmanın özel sektör eliyle gerçekleştirildiği serbest piyasa ekonomilerinde temel hedef, </w:t>
      </w:r>
      <w:r w:rsidR="0060367E">
        <w:t xml:space="preserve">yüksek </w:t>
      </w:r>
      <w:r>
        <w:t xml:space="preserve">rekabet düzeyine sahip özel sektörün yaratılmasıdır.  </w:t>
      </w:r>
    </w:p>
    <w:p w14:paraId="1CB35923" w14:textId="15F6897F" w:rsidR="00DC1604" w:rsidRDefault="00DC1604" w:rsidP="00DC1604">
      <w:pPr>
        <w:jc w:val="both"/>
      </w:pPr>
      <w:r>
        <w:t>Odalar</w:t>
      </w:r>
      <w:r w:rsidR="0060367E">
        <w:t>ın en temel misyonu</w:t>
      </w:r>
      <w:r>
        <w:t>, üyeleri olan özel sektörümüze, bu rekabet yarışında gere</w:t>
      </w:r>
      <w:r w:rsidR="0060367E">
        <w:t>kli nitelikleri kazandırmaktır</w:t>
      </w:r>
      <w:r>
        <w:t xml:space="preserve">. </w:t>
      </w:r>
    </w:p>
    <w:p w14:paraId="276F53C8" w14:textId="2854E685" w:rsidR="00DC1604" w:rsidRDefault="00306385" w:rsidP="00DC1604">
      <w:pPr>
        <w:jc w:val="both"/>
      </w:pPr>
      <w:r>
        <w:t>Hopa Ticaret ve Sanayi Odası</w:t>
      </w:r>
      <w:r w:rsidR="00DC1604">
        <w:t xml:space="preserve"> </w:t>
      </w:r>
      <w:r w:rsidR="0060367E">
        <w:t>da</w:t>
      </w:r>
      <w:r w:rsidR="00DC1604">
        <w:t>; küreselleşen dünyada, öncelikle bölgemizin, dolaylı olarak ülkemizin, gereken pozisyonu alabilmesi için, üyelerimizin geçirmesi gereken bu değişim sürecinde önderlik etmeyi kendimize asli görev olarak addetmekteyiz.</w:t>
      </w:r>
    </w:p>
    <w:p w14:paraId="74EDDEBE" w14:textId="31992A24" w:rsidR="00DC1604" w:rsidRDefault="00306385" w:rsidP="00DC1604">
      <w:pPr>
        <w:jc w:val="both"/>
      </w:pPr>
      <w:r>
        <w:t>Hopa</w:t>
      </w:r>
      <w:r w:rsidR="00DC1604">
        <w:t>’nin kalkınmasının en önemli faktörlerinden biri de</w:t>
      </w:r>
      <w:r w:rsidR="0060367E">
        <w:t>, geliştirdiği tutarlı politikalarla karar alıcıları yönlendire,</w:t>
      </w:r>
      <w:r w:rsidR="00DC1604">
        <w:t xml:space="preserve"> etkin ve güçlü bir Ticaret</w:t>
      </w:r>
      <w:r>
        <w:t xml:space="preserve"> ve Sanayi</w:t>
      </w:r>
      <w:r w:rsidR="00DC1604">
        <w:t xml:space="preserve"> Odası’nın varlığıdır. </w:t>
      </w:r>
    </w:p>
    <w:p w14:paraId="64871CFA" w14:textId="0D135598" w:rsidR="00DC1604" w:rsidRDefault="00306385" w:rsidP="00DC1604">
      <w:pPr>
        <w:jc w:val="both"/>
      </w:pPr>
      <w:r>
        <w:t>Hopa Ticaret ve Sanayi Odası</w:t>
      </w:r>
      <w:r w:rsidR="00DC1604" w:rsidRPr="005B4582">
        <w:t xml:space="preserve"> bu güne kadar olduğu gibi bundan sonra da </w:t>
      </w:r>
      <w:r>
        <w:t>Hopa</w:t>
      </w:r>
      <w:r w:rsidR="00E6541C">
        <w:t>’nı</w:t>
      </w:r>
      <w:r w:rsidR="00DC1604" w:rsidRPr="005B4582">
        <w:t xml:space="preserve">n tüm değişim ve gelişim süreçlerinde </w:t>
      </w:r>
      <w:r w:rsidR="00DC1604">
        <w:t xml:space="preserve">etkin biçimde </w:t>
      </w:r>
      <w:r w:rsidR="00DC1604" w:rsidRPr="005B4582">
        <w:t xml:space="preserve">yer almayı hedeflemektedir. </w:t>
      </w:r>
    </w:p>
    <w:p w14:paraId="2E6F89B3" w14:textId="4110078F" w:rsidR="00DC1604" w:rsidRPr="005B4582" w:rsidRDefault="00DC1604" w:rsidP="00DC1604">
      <w:pPr>
        <w:jc w:val="both"/>
      </w:pPr>
      <w:r w:rsidRPr="005B4582">
        <w:t xml:space="preserve">Bu bağlamda, </w:t>
      </w:r>
      <w:r w:rsidR="00306385">
        <w:t>Hopa Ticaret ve Sanayi Odası</w:t>
      </w:r>
      <w:r w:rsidRPr="005B4582">
        <w:t xml:space="preserve">’nın daha da güçlenmesinin, </w:t>
      </w:r>
      <w:r w:rsidR="00306385">
        <w:t>Hopa</w:t>
      </w:r>
      <w:r w:rsidRPr="005B4582">
        <w:t>’nin ekonomik, sosyal ve kültürel gelişiminde katkı sağlayacağı düşüncesinin ışığında, üye</w:t>
      </w:r>
      <w:r>
        <w:t>lerimizin ihtiyaçlarını anlayan</w:t>
      </w:r>
      <w:r w:rsidRPr="005B4582">
        <w:t xml:space="preserve"> ve </w:t>
      </w:r>
      <w:r>
        <w:t xml:space="preserve">beklentilerini karşılayan bir yaklaşımı </w:t>
      </w:r>
      <w:r w:rsidRPr="005B4582">
        <w:t xml:space="preserve">temel alan 4 yıllık stratejik planımızı hazırladık. Stratejik Plan çalışmamızda, </w:t>
      </w:r>
      <w:r>
        <w:t>çağdaş</w:t>
      </w:r>
      <w:r w:rsidRPr="005B4582">
        <w:t xml:space="preserve"> yönetim anlayışı doğrultusunda, </w:t>
      </w:r>
      <w:r>
        <w:t>belirlediğimiz vizyona ulaşmak için,</w:t>
      </w:r>
      <w:r w:rsidRPr="005B4582">
        <w:t xml:space="preserve"> </w:t>
      </w:r>
      <w:r>
        <w:t>odamızın</w:t>
      </w:r>
      <w:r w:rsidRPr="005B4582">
        <w:t xml:space="preserve"> gücünün en üst düzeye çıkarılmasını amaçladık. </w:t>
      </w:r>
    </w:p>
    <w:p w14:paraId="08025A91" w14:textId="607B8939" w:rsidR="00DC1604" w:rsidRPr="005B4582" w:rsidRDefault="00306385" w:rsidP="00DC1604">
      <w:pPr>
        <w:jc w:val="both"/>
      </w:pPr>
      <w:r>
        <w:t>Hopa Ticaret ve Sanayi Odası</w:t>
      </w:r>
      <w:r w:rsidR="00DC1604" w:rsidRPr="005B4582">
        <w:t>'</w:t>
      </w:r>
      <w:r w:rsidR="00DC1604">
        <w:t>nın güçlü yanları ile çevresinde gelişen</w:t>
      </w:r>
      <w:r w:rsidR="00DC1604" w:rsidRPr="005B4582">
        <w:t xml:space="preserve"> </w:t>
      </w:r>
      <w:r w:rsidR="00DC1604">
        <w:t>fırsatları</w:t>
      </w:r>
      <w:r w:rsidR="00DC1604" w:rsidRPr="005B4582">
        <w:t xml:space="preserve"> </w:t>
      </w:r>
      <w:r w:rsidR="00DC1604">
        <w:t>yakalamak; zayıf yönlerini ise tehditleri bertaraf etmek için güçlendirmeye</w:t>
      </w:r>
      <w:r w:rsidR="00DC1604" w:rsidRPr="005B4582">
        <w:t xml:space="preserve"> yönelik olarak hazırlanan </w:t>
      </w:r>
      <w:r>
        <w:t>Hopa Ticaret ve Sanayi Odası</w:t>
      </w:r>
      <w:r w:rsidR="00DC1604" w:rsidRPr="005B4582">
        <w:t xml:space="preserve"> 201</w:t>
      </w:r>
      <w:r w:rsidR="00DC1604">
        <w:t>6</w:t>
      </w:r>
      <w:r w:rsidR="00DC1604" w:rsidRPr="005B4582">
        <w:t xml:space="preserve"> - 201</w:t>
      </w:r>
      <w:r w:rsidR="00DC1604">
        <w:t>9</w:t>
      </w:r>
      <w:r w:rsidR="00DC1604" w:rsidRPr="005B4582">
        <w:t xml:space="preserve"> Stratejik Planı, vizyonumuzda yer alan ‘</w:t>
      </w:r>
      <w:r w:rsidR="00DC1604">
        <w:t>bölgesel ekonomik kalkınma k</w:t>
      </w:r>
      <w:r w:rsidR="00DC1604" w:rsidRPr="005B4582">
        <w:t xml:space="preserve">onusunda </w:t>
      </w:r>
      <w:r w:rsidR="00DC1604">
        <w:t>lider kuruluş</w:t>
      </w:r>
      <w:r w:rsidR="00DC1604" w:rsidRPr="005B4582">
        <w:t xml:space="preserve"> olma’ hedefimize ulaşmamızda rehberimiz olacaktır.</w:t>
      </w:r>
    </w:p>
    <w:p w14:paraId="5D592B8A" w14:textId="77777777" w:rsidR="00DC1604" w:rsidRPr="005B4582" w:rsidRDefault="00DC1604" w:rsidP="00DC1604">
      <w:pPr>
        <w:jc w:val="both"/>
      </w:pPr>
      <w:r w:rsidRPr="005B4582">
        <w:lastRenderedPageBreak/>
        <w:t>Stratejik Plan çalışmalarımıza katkılarından dolayı tüm dış paydaşlarımıza, üyelerimize, Meclisimize, Yönetim Kurulumuza</w:t>
      </w:r>
      <w:r>
        <w:t>,</w:t>
      </w:r>
      <w:r w:rsidRPr="005B4582">
        <w:t xml:space="preserve"> çalışanlarımıza </w:t>
      </w:r>
      <w:r>
        <w:t xml:space="preserve">ve danışmanlık hizmeti veren TOBB ETÜ SEM’e </w:t>
      </w:r>
      <w:r w:rsidRPr="005B4582">
        <w:t>teşekkürlerimi sunarım.</w:t>
      </w:r>
    </w:p>
    <w:p w14:paraId="1E62A8E7" w14:textId="21FFCEB4" w:rsidR="008C6464" w:rsidRDefault="008C6464">
      <w:r>
        <w:br w:type="page"/>
      </w:r>
    </w:p>
    <w:sdt>
      <w:sdtPr>
        <w:rPr>
          <w:rFonts w:asciiTheme="minorHAnsi" w:eastAsiaTheme="minorHAnsi" w:hAnsiTheme="minorHAnsi" w:cstheme="minorBidi"/>
          <w:b w:val="0"/>
          <w:bCs w:val="0"/>
          <w:noProof/>
          <w:color w:val="auto"/>
          <w:sz w:val="24"/>
          <w:szCs w:val="24"/>
          <w:lang w:eastAsia="en-US"/>
        </w:rPr>
        <w:id w:val="-541824691"/>
        <w:docPartObj>
          <w:docPartGallery w:val="Table of Contents"/>
          <w:docPartUnique/>
        </w:docPartObj>
      </w:sdtPr>
      <w:sdtEndPr/>
      <w:sdtContent>
        <w:p w14:paraId="0C654D6B" w14:textId="45E15084" w:rsidR="008C6464" w:rsidRPr="008C6464" w:rsidRDefault="008C6464" w:rsidP="008C6464">
          <w:pPr>
            <w:pStyle w:val="TBal"/>
            <w:jc w:val="center"/>
            <w:rPr>
              <w:sz w:val="36"/>
            </w:rPr>
          </w:pPr>
          <w:r w:rsidRPr="008C6464">
            <w:rPr>
              <w:sz w:val="36"/>
            </w:rPr>
            <w:t>İçindekiler Tablosu</w:t>
          </w:r>
        </w:p>
        <w:p w14:paraId="1F612E83" w14:textId="77777777" w:rsidR="0098232C" w:rsidRDefault="008C6464">
          <w:pPr>
            <w:pStyle w:val="T1"/>
            <w:tabs>
              <w:tab w:val="right" w:pos="9056"/>
            </w:tabs>
            <w:rPr>
              <w:rFonts w:eastAsiaTheme="minorEastAsia"/>
              <w:b w:val="0"/>
              <w:bCs w:val="0"/>
              <w:caps w:val="0"/>
              <w:sz w:val="24"/>
              <w:szCs w:val="24"/>
              <w:u w:val="none"/>
              <w:lang w:eastAsia="tr-TR"/>
            </w:rPr>
          </w:pPr>
          <w:r>
            <w:rPr>
              <w:b w:val="0"/>
              <w:bCs w:val="0"/>
              <w:noProof w:val="0"/>
            </w:rPr>
            <w:fldChar w:fldCharType="begin"/>
          </w:r>
          <w:r>
            <w:instrText>TOC \o "1-3" \h \z \u</w:instrText>
          </w:r>
          <w:r>
            <w:rPr>
              <w:b w:val="0"/>
              <w:bCs w:val="0"/>
              <w:noProof w:val="0"/>
            </w:rPr>
            <w:fldChar w:fldCharType="separate"/>
          </w:r>
          <w:hyperlink w:anchor="_Toc459185191" w:history="1">
            <w:r w:rsidR="0098232C" w:rsidRPr="000019A9">
              <w:rPr>
                <w:rStyle w:val="Kpr"/>
              </w:rPr>
              <w:t>ÖNSÖZ</w:t>
            </w:r>
            <w:r w:rsidR="0098232C">
              <w:rPr>
                <w:webHidden/>
              </w:rPr>
              <w:tab/>
            </w:r>
            <w:r w:rsidR="0098232C">
              <w:rPr>
                <w:webHidden/>
              </w:rPr>
              <w:fldChar w:fldCharType="begin"/>
            </w:r>
            <w:r w:rsidR="0098232C">
              <w:rPr>
                <w:webHidden/>
              </w:rPr>
              <w:instrText xml:space="preserve"> PAGEREF _Toc459185191 \h </w:instrText>
            </w:r>
            <w:r w:rsidR="0098232C">
              <w:rPr>
                <w:webHidden/>
              </w:rPr>
            </w:r>
            <w:r w:rsidR="0098232C">
              <w:rPr>
                <w:webHidden/>
              </w:rPr>
              <w:fldChar w:fldCharType="separate"/>
            </w:r>
            <w:r w:rsidR="0098232C">
              <w:rPr>
                <w:webHidden/>
              </w:rPr>
              <w:t>2</w:t>
            </w:r>
            <w:r w:rsidR="0098232C">
              <w:rPr>
                <w:webHidden/>
              </w:rPr>
              <w:fldChar w:fldCharType="end"/>
            </w:r>
          </w:hyperlink>
        </w:p>
        <w:p w14:paraId="6E420884" w14:textId="77777777" w:rsidR="0098232C" w:rsidRDefault="002B6D28">
          <w:pPr>
            <w:pStyle w:val="T1"/>
            <w:tabs>
              <w:tab w:val="left" w:pos="410"/>
              <w:tab w:val="right" w:pos="9056"/>
            </w:tabs>
            <w:rPr>
              <w:rFonts w:eastAsiaTheme="minorEastAsia"/>
              <w:b w:val="0"/>
              <w:bCs w:val="0"/>
              <w:caps w:val="0"/>
              <w:sz w:val="24"/>
              <w:szCs w:val="24"/>
              <w:u w:val="none"/>
              <w:lang w:eastAsia="tr-TR"/>
            </w:rPr>
          </w:pPr>
          <w:hyperlink w:anchor="_Toc459185192" w:history="1">
            <w:r w:rsidR="0098232C" w:rsidRPr="000019A9">
              <w:rPr>
                <w:rStyle w:val="Kpr"/>
              </w:rPr>
              <w:t>1.</w:t>
            </w:r>
            <w:r w:rsidR="0098232C">
              <w:rPr>
                <w:rFonts w:eastAsiaTheme="minorEastAsia"/>
                <w:b w:val="0"/>
                <w:bCs w:val="0"/>
                <w:caps w:val="0"/>
                <w:sz w:val="24"/>
                <w:szCs w:val="24"/>
                <w:u w:val="none"/>
                <w:lang w:eastAsia="tr-TR"/>
              </w:rPr>
              <w:tab/>
            </w:r>
            <w:r w:rsidR="0098232C" w:rsidRPr="000019A9">
              <w:rPr>
                <w:rStyle w:val="Kpr"/>
              </w:rPr>
              <w:t>GİRİŞ</w:t>
            </w:r>
            <w:r w:rsidR="0098232C">
              <w:rPr>
                <w:webHidden/>
              </w:rPr>
              <w:tab/>
            </w:r>
            <w:r w:rsidR="0098232C">
              <w:rPr>
                <w:webHidden/>
              </w:rPr>
              <w:fldChar w:fldCharType="begin"/>
            </w:r>
            <w:r w:rsidR="0098232C">
              <w:rPr>
                <w:webHidden/>
              </w:rPr>
              <w:instrText xml:space="preserve"> PAGEREF _Toc459185192 \h </w:instrText>
            </w:r>
            <w:r w:rsidR="0098232C">
              <w:rPr>
                <w:webHidden/>
              </w:rPr>
            </w:r>
            <w:r w:rsidR="0098232C">
              <w:rPr>
                <w:webHidden/>
              </w:rPr>
              <w:fldChar w:fldCharType="separate"/>
            </w:r>
            <w:r w:rsidR="0098232C">
              <w:rPr>
                <w:webHidden/>
              </w:rPr>
              <w:t>4</w:t>
            </w:r>
            <w:r w:rsidR="0098232C">
              <w:rPr>
                <w:webHidden/>
              </w:rPr>
              <w:fldChar w:fldCharType="end"/>
            </w:r>
          </w:hyperlink>
        </w:p>
        <w:p w14:paraId="764DA13E" w14:textId="77777777" w:rsidR="0098232C" w:rsidRDefault="002B6D28">
          <w:pPr>
            <w:pStyle w:val="T2"/>
            <w:tabs>
              <w:tab w:val="left" w:pos="581"/>
              <w:tab w:val="right" w:pos="9056"/>
            </w:tabs>
            <w:rPr>
              <w:rFonts w:eastAsiaTheme="minorEastAsia"/>
              <w:b w:val="0"/>
              <w:bCs w:val="0"/>
              <w:smallCaps w:val="0"/>
              <w:sz w:val="24"/>
              <w:szCs w:val="24"/>
              <w:lang w:eastAsia="tr-TR"/>
            </w:rPr>
          </w:pPr>
          <w:hyperlink w:anchor="_Toc459185193" w:history="1">
            <w:r w:rsidR="0098232C" w:rsidRPr="000019A9">
              <w:rPr>
                <w:rStyle w:val="Kpr"/>
              </w:rPr>
              <w:t>1.1.</w:t>
            </w:r>
            <w:r w:rsidR="0098232C">
              <w:rPr>
                <w:rFonts w:eastAsiaTheme="minorEastAsia"/>
                <w:b w:val="0"/>
                <w:bCs w:val="0"/>
                <w:smallCaps w:val="0"/>
                <w:sz w:val="24"/>
                <w:szCs w:val="24"/>
                <w:lang w:eastAsia="tr-TR"/>
              </w:rPr>
              <w:tab/>
            </w:r>
            <w:r w:rsidR="0098232C" w:rsidRPr="000019A9">
              <w:rPr>
                <w:rStyle w:val="Kpr"/>
              </w:rPr>
              <w:t>Yönetici Özeti</w:t>
            </w:r>
            <w:r w:rsidR="0098232C">
              <w:rPr>
                <w:webHidden/>
              </w:rPr>
              <w:tab/>
            </w:r>
            <w:r w:rsidR="0098232C">
              <w:rPr>
                <w:webHidden/>
              </w:rPr>
              <w:fldChar w:fldCharType="begin"/>
            </w:r>
            <w:r w:rsidR="0098232C">
              <w:rPr>
                <w:webHidden/>
              </w:rPr>
              <w:instrText xml:space="preserve"> PAGEREF _Toc459185193 \h </w:instrText>
            </w:r>
            <w:r w:rsidR="0098232C">
              <w:rPr>
                <w:webHidden/>
              </w:rPr>
            </w:r>
            <w:r w:rsidR="0098232C">
              <w:rPr>
                <w:webHidden/>
              </w:rPr>
              <w:fldChar w:fldCharType="separate"/>
            </w:r>
            <w:r w:rsidR="0098232C">
              <w:rPr>
                <w:webHidden/>
              </w:rPr>
              <w:t>6</w:t>
            </w:r>
            <w:r w:rsidR="0098232C">
              <w:rPr>
                <w:webHidden/>
              </w:rPr>
              <w:fldChar w:fldCharType="end"/>
            </w:r>
          </w:hyperlink>
        </w:p>
        <w:p w14:paraId="1B2FB9F1" w14:textId="77777777" w:rsidR="0098232C" w:rsidRDefault="002B6D28">
          <w:pPr>
            <w:pStyle w:val="T2"/>
            <w:tabs>
              <w:tab w:val="left" w:pos="581"/>
              <w:tab w:val="right" w:pos="9056"/>
            </w:tabs>
            <w:rPr>
              <w:rFonts w:eastAsiaTheme="minorEastAsia"/>
              <w:b w:val="0"/>
              <w:bCs w:val="0"/>
              <w:smallCaps w:val="0"/>
              <w:sz w:val="24"/>
              <w:szCs w:val="24"/>
              <w:lang w:eastAsia="tr-TR"/>
            </w:rPr>
          </w:pPr>
          <w:hyperlink w:anchor="_Toc459185194" w:history="1">
            <w:r w:rsidR="0098232C" w:rsidRPr="000019A9">
              <w:rPr>
                <w:rStyle w:val="Kpr"/>
              </w:rPr>
              <w:t>1.2.</w:t>
            </w:r>
            <w:r w:rsidR="0098232C">
              <w:rPr>
                <w:rFonts w:eastAsiaTheme="minorEastAsia"/>
                <w:b w:val="0"/>
                <w:bCs w:val="0"/>
                <w:smallCaps w:val="0"/>
                <w:sz w:val="24"/>
                <w:szCs w:val="24"/>
                <w:lang w:eastAsia="tr-TR"/>
              </w:rPr>
              <w:tab/>
            </w:r>
            <w:r w:rsidR="0098232C" w:rsidRPr="000019A9">
              <w:rPr>
                <w:rStyle w:val="Kpr"/>
              </w:rPr>
              <w:t>Stratejik Plan Süreci</w:t>
            </w:r>
            <w:r w:rsidR="0098232C">
              <w:rPr>
                <w:webHidden/>
              </w:rPr>
              <w:tab/>
            </w:r>
            <w:r w:rsidR="0098232C">
              <w:rPr>
                <w:webHidden/>
              </w:rPr>
              <w:fldChar w:fldCharType="begin"/>
            </w:r>
            <w:r w:rsidR="0098232C">
              <w:rPr>
                <w:webHidden/>
              </w:rPr>
              <w:instrText xml:space="preserve"> PAGEREF _Toc459185194 \h </w:instrText>
            </w:r>
            <w:r w:rsidR="0098232C">
              <w:rPr>
                <w:webHidden/>
              </w:rPr>
            </w:r>
            <w:r w:rsidR="0098232C">
              <w:rPr>
                <w:webHidden/>
              </w:rPr>
              <w:fldChar w:fldCharType="separate"/>
            </w:r>
            <w:r w:rsidR="0098232C">
              <w:rPr>
                <w:webHidden/>
              </w:rPr>
              <w:t>9</w:t>
            </w:r>
            <w:r w:rsidR="0098232C">
              <w:rPr>
                <w:webHidden/>
              </w:rPr>
              <w:fldChar w:fldCharType="end"/>
            </w:r>
          </w:hyperlink>
        </w:p>
        <w:p w14:paraId="10FD141E" w14:textId="77777777" w:rsidR="0098232C" w:rsidRDefault="002B6D28">
          <w:pPr>
            <w:pStyle w:val="T2"/>
            <w:tabs>
              <w:tab w:val="left" w:pos="581"/>
              <w:tab w:val="right" w:pos="9056"/>
            </w:tabs>
            <w:rPr>
              <w:rFonts w:eastAsiaTheme="minorEastAsia"/>
              <w:b w:val="0"/>
              <w:bCs w:val="0"/>
              <w:smallCaps w:val="0"/>
              <w:sz w:val="24"/>
              <w:szCs w:val="24"/>
              <w:lang w:eastAsia="tr-TR"/>
            </w:rPr>
          </w:pPr>
          <w:hyperlink w:anchor="_Toc459185195" w:history="1">
            <w:r w:rsidR="0098232C" w:rsidRPr="000019A9">
              <w:rPr>
                <w:rStyle w:val="Kpr"/>
              </w:rPr>
              <w:t>1.3.</w:t>
            </w:r>
            <w:r w:rsidR="0098232C">
              <w:rPr>
                <w:rFonts w:eastAsiaTheme="minorEastAsia"/>
                <w:b w:val="0"/>
                <w:bCs w:val="0"/>
                <w:smallCaps w:val="0"/>
                <w:sz w:val="24"/>
                <w:szCs w:val="24"/>
                <w:lang w:eastAsia="tr-TR"/>
              </w:rPr>
              <w:tab/>
            </w:r>
            <w:r w:rsidR="0098232C" w:rsidRPr="000019A9">
              <w:rPr>
                <w:rStyle w:val="Kpr"/>
              </w:rPr>
              <w:t>Hopa Hakkında Bilgi</w:t>
            </w:r>
            <w:r w:rsidR="0098232C">
              <w:rPr>
                <w:webHidden/>
              </w:rPr>
              <w:tab/>
            </w:r>
            <w:r w:rsidR="0098232C">
              <w:rPr>
                <w:webHidden/>
              </w:rPr>
              <w:fldChar w:fldCharType="begin"/>
            </w:r>
            <w:r w:rsidR="0098232C">
              <w:rPr>
                <w:webHidden/>
              </w:rPr>
              <w:instrText xml:space="preserve"> PAGEREF _Toc459185195 \h </w:instrText>
            </w:r>
            <w:r w:rsidR="0098232C">
              <w:rPr>
                <w:webHidden/>
              </w:rPr>
            </w:r>
            <w:r w:rsidR="0098232C">
              <w:rPr>
                <w:webHidden/>
              </w:rPr>
              <w:fldChar w:fldCharType="separate"/>
            </w:r>
            <w:r w:rsidR="0098232C">
              <w:rPr>
                <w:webHidden/>
              </w:rPr>
              <w:t>10</w:t>
            </w:r>
            <w:r w:rsidR="0098232C">
              <w:rPr>
                <w:webHidden/>
              </w:rPr>
              <w:fldChar w:fldCharType="end"/>
            </w:r>
          </w:hyperlink>
        </w:p>
        <w:p w14:paraId="57F973E7" w14:textId="77777777" w:rsidR="0098232C" w:rsidRDefault="002B6D28">
          <w:pPr>
            <w:pStyle w:val="T2"/>
            <w:tabs>
              <w:tab w:val="left" w:pos="581"/>
              <w:tab w:val="right" w:pos="9056"/>
            </w:tabs>
            <w:rPr>
              <w:rFonts w:eastAsiaTheme="minorEastAsia"/>
              <w:b w:val="0"/>
              <w:bCs w:val="0"/>
              <w:smallCaps w:val="0"/>
              <w:sz w:val="24"/>
              <w:szCs w:val="24"/>
              <w:lang w:eastAsia="tr-TR"/>
            </w:rPr>
          </w:pPr>
          <w:hyperlink w:anchor="_Toc459185196" w:history="1">
            <w:r w:rsidR="0098232C" w:rsidRPr="000019A9">
              <w:rPr>
                <w:rStyle w:val="Kpr"/>
              </w:rPr>
              <w:t>1.4.</w:t>
            </w:r>
            <w:r w:rsidR="0098232C">
              <w:rPr>
                <w:rFonts w:eastAsiaTheme="minorEastAsia"/>
                <w:b w:val="0"/>
                <w:bCs w:val="0"/>
                <w:smallCaps w:val="0"/>
                <w:sz w:val="24"/>
                <w:szCs w:val="24"/>
                <w:lang w:eastAsia="tr-TR"/>
              </w:rPr>
              <w:tab/>
            </w:r>
            <w:r w:rsidR="0098232C" w:rsidRPr="000019A9">
              <w:rPr>
                <w:rStyle w:val="Kpr"/>
              </w:rPr>
              <w:t>Hopa Ticaret ve Sanayi Odası</w:t>
            </w:r>
            <w:r w:rsidR="0098232C">
              <w:rPr>
                <w:webHidden/>
              </w:rPr>
              <w:tab/>
            </w:r>
            <w:r w:rsidR="0098232C">
              <w:rPr>
                <w:webHidden/>
              </w:rPr>
              <w:fldChar w:fldCharType="begin"/>
            </w:r>
            <w:r w:rsidR="0098232C">
              <w:rPr>
                <w:webHidden/>
              </w:rPr>
              <w:instrText xml:space="preserve"> PAGEREF _Toc459185196 \h </w:instrText>
            </w:r>
            <w:r w:rsidR="0098232C">
              <w:rPr>
                <w:webHidden/>
              </w:rPr>
            </w:r>
            <w:r w:rsidR="0098232C">
              <w:rPr>
                <w:webHidden/>
              </w:rPr>
              <w:fldChar w:fldCharType="separate"/>
            </w:r>
            <w:r w:rsidR="0098232C">
              <w:rPr>
                <w:webHidden/>
              </w:rPr>
              <w:t>12</w:t>
            </w:r>
            <w:r w:rsidR="0098232C">
              <w:rPr>
                <w:webHidden/>
              </w:rPr>
              <w:fldChar w:fldCharType="end"/>
            </w:r>
          </w:hyperlink>
        </w:p>
        <w:p w14:paraId="17E036D1" w14:textId="77777777" w:rsidR="0098232C" w:rsidRDefault="002B6D28">
          <w:pPr>
            <w:pStyle w:val="T1"/>
            <w:tabs>
              <w:tab w:val="left" w:pos="410"/>
              <w:tab w:val="right" w:pos="9056"/>
            </w:tabs>
            <w:rPr>
              <w:rFonts w:eastAsiaTheme="minorEastAsia"/>
              <w:b w:val="0"/>
              <w:bCs w:val="0"/>
              <w:caps w:val="0"/>
              <w:sz w:val="24"/>
              <w:szCs w:val="24"/>
              <w:u w:val="none"/>
              <w:lang w:eastAsia="tr-TR"/>
            </w:rPr>
          </w:pPr>
          <w:hyperlink w:anchor="_Toc459185197" w:history="1">
            <w:r w:rsidR="0098232C" w:rsidRPr="000019A9">
              <w:rPr>
                <w:rStyle w:val="Kpr"/>
              </w:rPr>
              <w:t>2.</w:t>
            </w:r>
            <w:r w:rsidR="0098232C">
              <w:rPr>
                <w:rFonts w:eastAsiaTheme="minorEastAsia"/>
                <w:b w:val="0"/>
                <w:bCs w:val="0"/>
                <w:caps w:val="0"/>
                <w:sz w:val="24"/>
                <w:szCs w:val="24"/>
                <w:u w:val="none"/>
                <w:lang w:eastAsia="tr-TR"/>
              </w:rPr>
              <w:tab/>
            </w:r>
            <w:r w:rsidR="0098232C" w:rsidRPr="000019A9">
              <w:rPr>
                <w:rStyle w:val="Kpr"/>
              </w:rPr>
              <w:t>DURUM ANALİZİ</w:t>
            </w:r>
            <w:r w:rsidR="0098232C">
              <w:rPr>
                <w:webHidden/>
              </w:rPr>
              <w:tab/>
            </w:r>
            <w:r w:rsidR="0098232C">
              <w:rPr>
                <w:webHidden/>
              </w:rPr>
              <w:fldChar w:fldCharType="begin"/>
            </w:r>
            <w:r w:rsidR="0098232C">
              <w:rPr>
                <w:webHidden/>
              </w:rPr>
              <w:instrText xml:space="preserve"> PAGEREF _Toc459185197 \h </w:instrText>
            </w:r>
            <w:r w:rsidR="0098232C">
              <w:rPr>
                <w:webHidden/>
              </w:rPr>
            </w:r>
            <w:r w:rsidR="0098232C">
              <w:rPr>
                <w:webHidden/>
              </w:rPr>
              <w:fldChar w:fldCharType="separate"/>
            </w:r>
            <w:r w:rsidR="0098232C">
              <w:rPr>
                <w:webHidden/>
              </w:rPr>
              <w:t>13</w:t>
            </w:r>
            <w:r w:rsidR="0098232C">
              <w:rPr>
                <w:webHidden/>
              </w:rPr>
              <w:fldChar w:fldCharType="end"/>
            </w:r>
          </w:hyperlink>
        </w:p>
        <w:p w14:paraId="0FA3B7DC" w14:textId="77777777" w:rsidR="0098232C" w:rsidRDefault="002B6D28">
          <w:pPr>
            <w:pStyle w:val="T2"/>
            <w:tabs>
              <w:tab w:val="left" w:pos="581"/>
              <w:tab w:val="right" w:pos="9056"/>
            </w:tabs>
            <w:rPr>
              <w:rFonts w:eastAsiaTheme="minorEastAsia"/>
              <w:b w:val="0"/>
              <w:bCs w:val="0"/>
              <w:smallCaps w:val="0"/>
              <w:sz w:val="24"/>
              <w:szCs w:val="24"/>
              <w:lang w:eastAsia="tr-TR"/>
            </w:rPr>
          </w:pPr>
          <w:hyperlink w:anchor="_Toc459185198" w:history="1">
            <w:r w:rsidR="0098232C" w:rsidRPr="000019A9">
              <w:rPr>
                <w:rStyle w:val="Kpr"/>
              </w:rPr>
              <w:t>2.1.</w:t>
            </w:r>
            <w:r w:rsidR="0098232C">
              <w:rPr>
                <w:rFonts w:eastAsiaTheme="minorEastAsia"/>
                <w:b w:val="0"/>
                <w:bCs w:val="0"/>
                <w:smallCaps w:val="0"/>
                <w:sz w:val="24"/>
                <w:szCs w:val="24"/>
                <w:lang w:eastAsia="tr-TR"/>
              </w:rPr>
              <w:tab/>
            </w:r>
            <w:r w:rsidR="0098232C" w:rsidRPr="000019A9">
              <w:rPr>
                <w:rStyle w:val="Kpr"/>
              </w:rPr>
              <w:t>Yasal Yükümlülükler ve Mevzuat Analizi</w:t>
            </w:r>
            <w:r w:rsidR="0098232C">
              <w:rPr>
                <w:webHidden/>
              </w:rPr>
              <w:tab/>
            </w:r>
            <w:r w:rsidR="0098232C">
              <w:rPr>
                <w:webHidden/>
              </w:rPr>
              <w:fldChar w:fldCharType="begin"/>
            </w:r>
            <w:r w:rsidR="0098232C">
              <w:rPr>
                <w:webHidden/>
              </w:rPr>
              <w:instrText xml:space="preserve"> PAGEREF _Toc459185198 \h </w:instrText>
            </w:r>
            <w:r w:rsidR="0098232C">
              <w:rPr>
                <w:webHidden/>
              </w:rPr>
            </w:r>
            <w:r w:rsidR="0098232C">
              <w:rPr>
                <w:webHidden/>
              </w:rPr>
              <w:fldChar w:fldCharType="separate"/>
            </w:r>
            <w:r w:rsidR="0098232C">
              <w:rPr>
                <w:webHidden/>
              </w:rPr>
              <w:t>13</w:t>
            </w:r>
            <w:r w:rsidR="0098232C">
              <w:rPr>
                <w:webHidden/>
              </w:rPr>
              <w:fldChar w:fldCharType="end"/>
            </w:r>
          </w:hyperlink>
        </w:p>
        <w:p w14:paraId="16D134C9" w14:textId="77777777" w:rsidR="0098232C" w:rsidRDefault="002B6D28">
          <w:pPr>
            <w:pStyle w:val="T3"/>
            <w:tabs>
              <w:tab w:val="left" w:pos="741"/>
              <w:tab w:val="right" w:pos="9056"/>
            </w:tabs>
            <w:rPr>
              <w:rFonts w:eastAsiaTheme="minorEastAsia"/>
              <w:smallCaps w:val="0"/>
              <w:sz w:val="24"/>
              <w:szCs w:val="24"/>
              <w:lang w:eastAsia="tr-TR"/>
            </w:rPr>
          </w:pPr>
          <w:hyperlink w:anchor="_Toc459185199" w:history="1">
            <w:r w:rsidR="0098232C" w:rsidRPr="000019A9">
              <w:rPr>
                <w:rStyle w:val="Kpr"/>
              </w:rPr>
              <w:t>2.1.1.</w:t>
            </w:r>
            <w:r w:rsidR="0098232C">
              <w:rPr>
                <w:rFonts w:eastAsiaTheme="minorEastAsia"/>
                <w:smallCaps w:val="0"/>
                <w:sz w:val="24"/>
                <w:szCs w:val="24"/>
                <w:lang w:eastAsia="tr-TR"/>
              </w:rPr>
              <w:tab/>
            </w:r>
            <w:r w:rsidR="0098232C" w:rsidRPr="000019A9">
              <w:rPr>
                <w:rStyle w:val="Kpr"/>
              </w:rPr>
              <w:t>Yasal Yükümlülükler</w:t>
            </w:r>
            <w:r w:rsidR="0098232C">
              <w:rPr>
                <w:webHidden/>
              </w:rPr>
              <w:tab/>
            </w:r>
            <w:r w:rsidR="0098232C">
              <w:rPr>
                <w:webHidden/>
              </w:rPr>
              <w:fldChar w:fldCharType="begin"/>
            </w:r>
            <w:r w:rsidR="0098232C">
              <w:rPr>
                <w:webHidden/>
              </w:rPr>
              <w:instrText xml:space="preserve"> PAGEREF _Toc459185199 \h </w:instrText>
            </w:r>
            <w:r w:rsidR="0098232C">
              <w:rPr>
                <w:webHidden/>
              </w:rPr>
            </w:r>
            <w:r w:rsidR="0098232C">
              <w:rPr>
                <w:webHidden/>
              </w:rPr>
              <w:fldChar w:fldCharType="separate"/>
            </w:r>
            <w:r w:rsidR="0098232C">
              <w:rPr>
                <w:webHidden/>
              </w:rPr>
              <w:t>13</w:t>
            </w:r>
            <w:r w:rsidR="0098232C">
              <w:rPr>
                <w:webHidden/>
              </w:rPr>
              <w:fldChar w:fldCharType="end"/>
            </w:r>
          </w:hyperlink>
        </w:p>
        <w:p w14:paraId="72E2CFE5" w14:textId="77777777" w:rsidR="0098232C" w:rsidRDefault="002B6D28">
          <w:pPr>
            <w:pStyle w:val="T3"/>
            <w:tabs>
              <w:tab w:val="left" w:pos="741"/>
              <w:tab w:val="right" w:pos="9056"/>
            </w:tabs>
            <w:rPr>
              <w:rFonts w:eastAsiaTheme="minorEastAsia"/>
              <w:smallCaps w:val="0"/>
              <w:sz w:val="24"/>
              <w:szCs w:val="24"/>
              <w:lang w:eastAsia="tr-TR"/>
            </w:rPr>
          </w:pPr>
          <w:hyperlink w:anchor="_Toc459185200" w:history="1">
            <w:r w:rsidR="0098232C" w:rsidRPr="000019A9">
              <w:rPr>
                <w:rStyle w:val="Kpr"/>
              </w:rPr>
              <w:t>2.1.2.</w:t>
            </w:r>
            <w:r w:rsidR="0098232C">
              <w:rPr>
                <w:rFonts w:eastAsiaTheme="minorEastAsia"/>
                <w:smallCaps w:val="0"/>
                <w:sz w:val="24"/>
                <w:szCs w:val="24"/>
                <w:lang w:eastAsia="tr-TR"/>
              </w:rPr>
              <w:tab/>
            </w:r>
            <w:r w:rsidR="0098232C" w:rsidRPr="000019A9">
              <w:rPr>
                <w:rStyle w:val="Kpr"/>
              </w:rPr>
              <w:t>Mevzuat Analizi</w:t>
            </w:r>
            <w:r w:rsidR="0098232C">
              <w:rPr>
                <w:webHidden/>
              </w:rPr>
              <w:tab/>
            </w:r>
            <w:r w:rsidR="0098232C">
              <w:rPr>
                <w:webHidden/>
              </w:rPr>
              <w:fldChar w:fldCharType="begin"/>
            </w:r>
            <w:r w:rsidR="0098232C">
              <w:rPr>
                <w:webHidden/>
              </w:rPr>
              <w:instrText xml:space="preserve"> PAGEREF _Toc459185200 \h </w:instrText>
            </w:r>
            <w:r w:rsidR="0098232C">
              <w:rPr>
                <w:webHidden/>
              </w:rPr>
            </w:r>
            <w:r w:rsidR="0098232C">
              <w:rPr>
                <w:webHidden/>
              </w:rPr>
              <w:fldChar w:fldCharType="separate"/>
            </w:r>
            <w:r w:rsidR="0098232C">
              <w:rPr>
                <w:webHidden/>
              </w:rPr>
              <w:t>16</w:t>
            </w:r>
            <w:r w:rsidR="0098232C">
              <w:rPr>
                <w:webHidden/>
              </w:rPr>
              <w:fldChar w:fldCharType="end"/>
            </w:r>
          </w:hyperlink>
        </w:p>
        <w:p w14:paraId="024E6BF9" w14:textId="77777777" w:rsidR="0098232C" w:rsidRDefault="002B6D28">
          <w:pPr>
            <w:pStyle w:val="T2"/>
            <w:tabs>
              <w:tab w:val="left" w:pos="581"/>
              <w:tab w:val="right" w:pos="9056"/>
            </w:tabs>
            <w:rPr>
              <w:rFonts w:eastAsiaTheme="minorEastAsia"/>
              <w:b w:val="0"/>
              <w:bCs w:val="0"/>
              <w:smallCaps w:val="0"/>
              <w:sz w:val="24"/>
              <w:szCs w:val="24"/>
              <w:lang w:eastAsia="tr-TR"/>
            </w:rPr>
          </w:pPr>
          <w:hyperlink w:anchor="_Toc459185201" w:history="1">
            <w:r w:rsidR="0098232C" w:rsidRPr="000019A9">
              <w:rPr>
                <w:rStyle w:val="Kpr"/>
              </w:rPr>
              <w:t>2.2.</w:t>
            </w:r>
            <w:r w:rsidR="0098232C">
              <w:rPr>
                <w:rFonts w:eastAsiaTheme="minorEastAsia"/>
                <w:b w:val="0"/>
                <w:bCs w:val="0"/>
                <w:smallCaps w:val="0"/>
                <w:sz w:val="24"/>
                <w:szCs w:val="24"/>
                <w:lang w:eastAsia="tr-TR"/>
              </w:rPr>
              <w:tab/>
            </w:r>
            <w:r w:rsidR="0098232C" w:rsidRPr="000019A9">
              <w:rPr>
                <w:rStyle w:val="Kpr"/>
              </w:rPr>
              <w:t>Kuruluş İçi Analiz</w:t>
            </w:r>
            <w:r w:rsidR="0098232C">
              <w:rPr>
                <w:webHidden/>
              </w:rPr>
              <w:tab/>
            </w:r>
            <w:r w:rsidR="0098232C">
              <w:rPr>
                <w:webHidden/>
              </w:rPr>
              <w:fldChar w:fldCharType="begin"/>
            </w:r>
            <w:r w:rsidR="0098232C">
              <w:rPr>
                <w:webHidden/>
              </w:rPr>
              <w:instrText xml:space="preserve"> PAGEREF _Toc459185201 \h </w:instrText>
            </w:r>
            <w:r w:rsidR="0098232C">
              <w:rPr>
                <w:webHidden/>
              </w:rPr>
            </w:r>
            <w:r w:rsidR="0098232C">
              <w:rPr>
                <w:webHidden/>
              </w:rPr>
              <w:fldChar w:fldCharType="separate"/>
            </w:r>
            <w:r w:rsidR="0098232C">
              <w:rPr>
                <w:webHidden/>
              </w:rPr>
              <w:t>18</w:t>
            </w:r>
            <w:r w:rsidR="0098232C">
              <w:rPr>
                <w:webHidden/>
              </w:rPr>
              <w:fldChar w:fldCharType="end"/>
            </w:r>
          </w:hyperlink>
        </w:p>
        <w:p w14:paraId="1590D29A" w14:textId="77777777" w:rsidR="0098232C" w:rsidRDefault="002B6D28">
          <w:pPr>
            <w:pStyle w:val="T3"/>
            <w:tabs>
              <w:tab w:val="left" w:pos="741"/>
              <w:tab w:val="right" w:pos="9056"/>
            </w:tabs>
            <w:rPr>
              <w:rFonts w:eastAsiaTheme="minorEastAsia"/>
              <w:smallCaps w:val="0"/>
              <w:sz w:val="24"/>
              <w:szCs w:val="24"/>
              <w:lang w:eastAsia="tr-TR"/>
            </w:rPr>
          </w:pPr>
          <w:hyperlink w:anchor="_Toc459185202" w:history="1">
            <w:r w:rsidR="0098232C" w:rsidRPr="000019A9">
              <w:rPr>
                <w:rStyle w:val="Kpr"/>
              </w:rPr>
              <w:t>2.2.1.</w:t>
            </w:r>
            <w:r w:rsidR="0098232C">
              <w:rPr>
                <w:rFonts w:eastAsiaTheme="minorEastAsia"/>
                <w:smallCaps w:val="0"/>
                <w:sz w:val="24"/>
                <w:szCs w:val="24"/>
                <w:lang w:eastAsia="tr-TR"/>
              </w:rPr>
              <w:tab/>
            </w:r>
            <w:r w:rsidR="0098232C" w:rsidRPr="000019A9">
              <w:rPr>
                <w:rStyle w:val="Kpr"/>
              </w:rPr>
              <w:t>Yönetim Yapısı</w:t>
            </w:r>
            <w:r w:rsidR="0098232C">
              <w:rPr>
                <w:webHidden/>
              </w:rPr>
              <w:tab/>
            </w:r>
            <w:r w:rsidR="0098232C">
              <w:rPr>
                <w:webHidden/>
              </w:rPr>
              <w:fldChar w:fldCharType="begin"/>
            </w:r>
            <w:r w:rsidR="0098232C">
              <w:rPr>
                <w:webHidden/>
              </w:rPr>
              <w:instrText xml:space="preserve"> PAGEREF _Toc459185202 \h </w:instrText>
            </w:r>
            <w:r w:rsidR="0098232C">
              <w:rPr>
                <w:webHidden/>
              </w:rPr>
            </w:r>
            <w:r w:rsidR="0098232C">
              <w:rPr>
                <w:webHidden/>
              </w:rPr>
              <w:fldChar w:fldCharType="separate"/>
            </w:r>
            <w:r w:rsidR="0098232C">
              <w:rPr>
                <w:webHidden/>
              </w:rPr>
              <w:t>18</w:t>
            </w:r>
            <w:r w:rsidR="0098232C">
              <w:rPr>
                <w:webHidden/>
              </w:rPr>
              <w:fldChar w:fldCharType="end"/>
            </w:r>
          </w:hyperlink>
        </w:p>
        <w:p w14:paraId="6FEC18B0" w14:textId="77777777" w:rsidR="0098232C" w:rsidRDefault="002B6D28">
          <w:pPr>
            <w:pStyle w:val="T3"/>
            <w:tabs>
              <w:tab w:val="left" w:pos="741"/>
              <w:tab w:val="right" w:pos="9056"/>
            </w:tabs>
            <w:rPr>
              <w:rFonts w:eastAsiaTheme="minorEastAsia"/>
              <w:smallCaps w:val="0"/>
              <w:sz w:val="24"/>
              <w:szCs w:val="24"/>
              <w:lang w:eastAsia="tr-TR"/>
            </w:rPr>
          </w:pPr>
          <w:hyperlink w:anchor="_Toc459185203" w:history="1">
            <w:r w:rsidR="0098232C" w:rsidRPr="000019A9">
              <w:rPr>
                <w:rStyle w:val="Kpr"/>
              </w:rPr>
              <w:t>2.2.2.</w:t>
            </w:r>
            <w:r w:rsidR="0098232C">
              <w:rPr>
                <w:rFonts w:eastAsiaTheme="minorEastAsia"/>
                <w:smallCaps w:val="0"/>
                <w:sz w:val="24"/>
                <w:szCs w:val="24"/>
                <w:lang w:eastAsia="tr-TR"/>
              </w:rPr>
              <w:tab/>
            </w:r>
            <w:r w:rsidR="0098232C" w:rsidRPr="000019A9">
              <w:rPr>
                <w:rStyle w:val="Kpr"/>
              </w:rPr>
              <w:t>Organizasyon Şeması</w:t>
            </w:r>
            <w:r w:rsidR="0098232C">
              <w:rPr>
                <w:webHidden/>
              </w:rPr>
              <w:tab/>
            </w:r>
            <w:r w:rsidR="0098232C">
              <w:rPr>
                <w:webHidden/>
              </w:rPr>
              <w:fldChar w:fldCharType="begin"/>
            </w:r>
            <w:r w:rsidR="0098232C">
              <w:rPr>
                <w:webHidden/>
              </w:rPr>
              <w:instrText xml:space="preserve"> PAGEREF _Toc459185203 \h </w:instrText>
            </w:r>
            <w:r w:rsidR="0098232C">
              <w:rPr>
                <w:webHidden/>
              </w:rPr>
            </w:r>
            <w:r w:rsidR="0098232C">
              <w:rPr>
                <w:webHidden/>
              </w:rPr>
              <w:fldChar w:fldCharType="separate"/>
            </w:r>
            <w:r w:rsidR="0098232C">
              <w:rPr>
                <w:webHidden/>
              </w:rPr>
              <w:t>19</w:t>
            </w:r>
            <w:r w:rsidR="0098232C">
              <w:rPr>
                <w:webHidden/>
              </w:rPr>
              <w:fldChar w:fldCharType="end"/>
            </w:r>
          </w:hyperlink>
        </w:p>
        <w:p w14:paraId="4F7C185D" w14:textId="77777777" w:rsidR="0098232C" w:rsidRDefault="002B6D28">
          <w:pPr>
            <w:pStyle w:val="T3"/>
            <w:tabs>
              <w:tab w:val="left" w:pos="741"/>
              <w:tab w:val="right" w:pos="9056"/>
            </w:tabs>
            <w:rPr>
              <w:rFonts w:eastAsiaTheme="minorEastAsia"/>
              <w:smallCaps w:val="0"/>
              <w:sz w:val="24"/>
              <w:szCs w:val="24"/>
              <w:lang w:eastAsia="tr-TR"/>
            </w:rPr>
          </w:pPr>
          <w:hyperlink w:anchor="_Toc459185204" w:history="1">
            <w:r w:rsidR="0098232C" w:rsidRPr="000019A9">
              <w:rPr>
                <w:rStyle w:val="Kpr"/>
              </w:rPr>
              <w:t>2.2.3.</w:t>
            </w:r>
            <w:r w:rsidR="0098232C">
              <w:rPr>
                <w:rFonts w:eastAsiaTheme="minorEastAsia"/>
                <w:smallCaps w:val="0"/>
                <w:sz w:val="24"/>
                <w:szCs w:val="24"/>
                <w:lang w:eastAsia="tr-TR"/>
              </w:rPr>
              <w:tab/>
            </w:r>
            <w:r w:rsidR="0098232C" w:rsidRPr="000019A9">
              <w:rPr>
                <w:rStyle w:val="Kpr"/>
              </w:rPr>
              <w:t>Odanın Hizmetlerinin ve Kurumsal Kapasitesinin Değerlendirilmesi</w:t>
            </w:r>
            <w:r w:rsidR="0098232C">
              <w:rPr>
                <w:webHidden/>
              </w:rPr>
              <w:tab/>
            </w:r>
            <w:r w:rsidR="0098232C">
              <w:rPr>
                <w:webHidden/>
              </w:rPr>
              <w:fldChar w:fldCharType="begin"/>
            </w:r>
            <w:r w:rsidR="0098232C">
              <w:rPr>
                <w:webHidden/>
              </w:rPr>
              <w:instrText xml:space="preserve"> PAGEREF _Toc459185204 \h </w:instrText>
            </w:r>
            <w:r w:rsidR="0098232C">
              <w:rPr>
                <w:webHidden/>
              </w:rPr>
            </w:r>
            <w:r w:rsidR="0098232C">
              <w:rPr>
                <w:webHidden/>
              </w:rPr>
              <w:fldChar w:fldCharType="separate"/>
            </w:r>
            <w:r w:rsidR="0098232C">
              <w:rPr>
                <w:webHidden/>
              </w:rPr>
              <w:t>20</w:t>
            </w:r>
            <w:r w:rsidR="0098232C">
              <w:rPr>
                <w:webHidden/>
              </w:rPr>
              <w:fldChar w:fldCharType="end"/>
            </w:r>
          </w:hyperlink>
        </w:p>
        <w:p w14:paraId="66BF8E83" w14:textId="77777777" w:rsidR="0098232C" w:rsidRDefault="002B6D28">
          <w:pPr>
            <w:pStyle w:val="T3"/>
            <w:tabs>
              <w:tab w:val="left" w:pos="741"/>
              <w:tab w:val="right" w:pos="9056"/>
            </w:tabs>
            <w:rPr>
              <w:rFonts w:eastAsiaTheme="minorEastAsia"/>
              <w:smallCaps w:val="0"/>
              <w:sz w:val="24"/>
              <w:szCs w:val="24"/>
              <w:lang w:eastAsia="tr-TR"/>
            </w:rPr>
          </w:pPr>
          <w:hyperlink w:anchor="_Toc459185205" w:history="1">
            <w:r w:rsidR="0098232C" w:rsidRPr="000019A9">
              <w:rPr>
                <w:rStyle w:val="Kpr"/>
              </w:rPr>
              <w:t>2.2.4.</w:t>
            </w:r>
            <w:r w:rsidR="0098232C">
              <w:rPr>
                <w:rFonts w:eastAsiaTheme="minorEastAsia"/>
                <w:smallCaps w:val="0"/>
                <w:sz w:val="24"/>
                <w:szCs w:val="24"/>
                <w:lang w:eastAsia="tr-TR"/>
              </w:rPr>
              <w:tab/>
            </w:r>
            <w:r w:rsidR="0098232C" w:rsidRPr="000019A9">
              <w:rPr>
                <w:rStyle w:val="Kpr"/>
              </w:rPr>
              <w:t>Mali Durum</w:t>
            </w:r>
            <w:r w:rsidR="0098232C">
              <w:rPr>
                <w:webHidden/>
              </w:rPr>
              <w:tab/>
            </w:r>
            <w:r w:rsidR="0098232C">
              <w:rPr>
                <w:webHidden/>
              </w:rPr>
              <w:fldChar w:fldCharType="begin"/>
            </w:r>
            <w:r w:rsidR="0098232C">
              <w:rPr>
                <w:webHidden/>
              </w:rPr>
              <w:instrText xml:space="preserve"> PAGEREF _Toc459185205 \h </w:instrText>
            </w:r>
            <w:r w:rsidR="0098232C">
              <w:rPr>
                <w:webHidden/>
              </w:rPr>
            </w:r>
            <w:r w:rsidR="0098232C">
              <w:rPr>
                <w:webHidden/>
              </w:rPr>
              <w:fldChar w:fldCharType="separate"/>
            </w:r>
            <w:r w:rsidR="0098232C">
              <w:rPr>
                <w:webHidden/>
              </w:rPr>
              <w:t>23</w:t>
            </w:r>
            <w:r w:rsidR="0098232C">
              <w:rPr>
                <w:webHidden/>
              </w:rPr>
              <w:fldChar w:fldCharType="end"/>
            </w:r>
          </w:hyperlink>
        </w:p>
        <w:p w14:paraId="5DCB128D" w14:textId="77777777" w:rsidR="0098232C" w:rsidRDefault="002B6D28">
          <w:pPr>
            <w:pStyle w:val="T3"/>
            <w:tabs>
              <w:tab w:val="left" w:pos="741"/>
              <w:tab w:val="right" w:pos="9056"/>
            </w:tabs>
            <w:rPr>
              <w:rFonts w:eastAsiaTheme="minorEastAsia"/>
              <w:smallCaps w:val="0"/>
              <w:sz w:val="24"/>
              <w:szCs w:val="24"/>
              <w:lang w:eastAsia="tr-TR"/>
            </w:rPr>
          </w:pPr>
          <w:hyperlink w:anchor="_Toc459185206" w:history="1">
            <w:r w:rsidR="0098232C" w:rsidRPr="000019A9">
              <w:rPr>
                <w:rStyle w:val="Kpr"/>
              </w:rPr>
              <w:t>2.2.5.</w:t>
            </w:r>
            <w:r w:rsidR="0098232C">
              <w:rPr>
                <w:rFonts w:eastAsiaTheme="minorEastAsia"/>
                <w:smallCaps w:val="0"/>
                <w:sz w:val="24"/>
                <w:szCs w:val="24"/>
                <w:lang w:eastAsia="tr-TR"/>
              </w:rPr>
              <w:tab/>
            </w:r>
            <w:r w:rsidR="0098232C" w:rsidRPr="000019A9">
              <w:rPr>
                <w:rStyle w:val="Kpr"/>
              </w:rPr>
              <w:t>İnsan Kaynakları</w:t>
            </w:r>
            <w:r w:rsidR="0098232C">
              <w:rPr>
                <w:webHidden/>
              </w:rPr>
              <w:tab/>
            </w:r>
            <w:r w:rsidR="0098232C">
              <w:rPr>
                <w:webHidden/>
              </w:rPr>
              <w:fldChar w:fldCharType="begin"/>
            </w:r>
            <w:r w:rsidR="0098232C">
              <w:rPr>
                <w:webHidden/>
              </w:rPr>
              <w:instrText xml:space="preserve"> PAGEREF _Toc459185206 \h </w:instrText>
            </w:r>
            <w:r w:rsidR="0098232C">
              <w:rPr>
                <w:webHidden/>
              </w:rPr>
            </w:r>
            <w:r w:rsidR="0098232C">
              <w:rPr>
                <w:webHidden/>
              </w:rPr>
              <w:fldChar w:fldCharType="separate"/>
            </w:r>
            <w:r w:rsidR="0098232C">
              <w:rPr>
                <w:webHidden/>
              </w:rPr>
              <w:t>26</w:t>
            </w:r>
            <w:r w:rsidR="0098232C">
              <w:rPr>
                <w:webHidden/>
              </w:rPr>
              <w:fldChar w:fldCharType="end"/>
            </w:r>
          </w:hyperlink>
        </w:p>
        <w:p w14:paraId="529398B1" w14:textId="77777777" w:rsidR="0098232C" w:rsidRDefault="002B6D28">
          <w:pPr>
            <w:pStyle w:val="T3"/>
            <w:tabs>
              <w:tab w:val="left" w:pos="741"/>
              <w:tab w:val="right" w:pos="9056"/>
            </w:tabs>
            <w:rPr>
              <w:rFonts w:eastAsiaTheme="minorEastAsia"/>
              <w:smallCaps w:val="0"/>
              <w:sz w:val="24"/>
              <w:szCs w:val="24"/>
              <w:lang w:eastAsia="tr-TR"/>
            </w:rPr>
          </w:pPr>
          <w:hyperlink w:anchor="_Toc459185207" w:history="1">
            <w:r w:rsidR="0098232C" w:rsidRPr="000019A9">
              <w:rPr>
                <w:rStyle w:val="Kpr"/>
              </w:rPr>
              <w:t>2.2.6.</w:t>
            </w:r>
            <w:r w:rsidR="0098232C">
              <w:rPr>
                <w:rFonts w:eastAsiaTheme="minorEastAsia"/>
                <w:smallCaps w:val="0"/>
                <w:sz w:val="24"/>
                <w:szCs w:val="24"/>
                <w:lang w:eastAsia="tr-TR"/>
              </w:rPr>
              <w:tab/>
            </w:r>
            <w:r w:rsidR="0098232C" w:rsidRPr="000019A9">
              <w:rPr>
                <w:rStyle w:val="Kpr"/>
              </w:rPr>
              <w:t>Teknolojik Yapı</w:t>
            </w:r>
            <w:r w:rsidR="0098232C">
              <w:rPr>
                <w:webHidden/>
              </w:rPr>
              <w:tab/>
            </w:r>
            <w:r w:rsidR="0098232C">
              <w:rPr>
                <w:webHidden/>
              </w:rPr>
              <w:fldChar w:fldCharType="begin"/>
            </w:r>
            <w:r w:rsidR="0098232C">
              <w:rPr>
                <w:webHidden/>
              </w:rPr>
              <w:instrText xml:space="preserve"> PAGEREF _Toc459185207 \h </w:instrText>
            </w:r>
            <w:r w:rsidR="0098232C">
              <w:rPr>
                <w:webHidden/>
              </w:rPr>
            </w:r>
            <w:r w:rsidR="0098232C">
              <w:rPr>
                <w:webHidden/>
              </w:rPr>
              <w:fldChar w:fldCharType="separate"/>
            </w:r>
            <w:r w:rsidR="0098232C">
              <w:rPr>
                <w:webHidden/>
              </w:rPr>
              <w:t>27</w:t>
            </w:r>
            <w:r w:rsidR="0098232C">
              <w:rPr>
                <w:webHidden/>
              </w:rPr>
              <w:fldChar w:fldCharType="end"/>
            </w:r>
          </w:hyperlink>
        </w:p>
        <w:p w14:paraId="0355A69B" w14:textId="77777777" w:rsidR="0098232C" w:rsidRDefault="002B6D28">
          <w:pPr>
            <w:pStyle w:val="T3"/>
            <w:tabs>
              <w:tab w:val="left" w:pos="741"/>
              <w:tab w:val="right" w:pos="9056"/>
            </w:tabs>
            <w:rPr>
              <w:rFonts w:eastAsiaTheme="minorEastAsia"/>
              <w:smallCaps w:val="0"/>
              <w:sz w:val="24"/>
              <w:szCs w:val="24"/>
              <w:lang w:eastAsia="tr-TR"/>
            </w:rPr>
          </w:pPr>
          <w:hyperlink w:anchor="_Toc459185208" w:history="1">
            <w:r w:rsidR="0098232C" w:rsidRPr="000019A9">
              <w:rPr>
                <w:rStyle w:val="Kpr"/>
              </w:rPr>
              <w:t>2.2.7.</w:t>
            </w:r>
            <w:r w:rsidR="0098232C">
              <w:rPr>
                <w:rFonts w:eastAsiaTheme="minorEastAsia"/>
                <w:smallCaps w:val="0"/>
                <w:sz w:val="24"/>
                <w:szCs w:val="24"/>
                <w:lang w:eastAsia="tr-TR"/>
              </w:rPr>
              <w:tab/>
            </w:r>
            <w:r w:rsidR="0098232C" w:rsidRPr="000019A9">
              <w:rPr>
                <w:rStyle w:val="Kpr"/>
              </w:rPr>
              <w:t>Fiziksel Durum</w:t>
            </w:r>
            <w:r w:rsidR="0098232C">
              <w:rPr>
                <w:webHidden/>
              </w:rPr>
              <w:tab/>
            </w:r>
            <w:r w:rsidR="0098232C">
              <w:rPr>
                <w:webHidden/>
              </w:rPr>
              <w:fldChar w:fldCharType="begin"/>
            </w:r>
            <w:r w:rsidR="0098232C">
              <w:rPr>
                <w:webHidden/>
              </w:rPr>
              <w:instrText xml:space="preserve"> PAGEREF _Toc459185208 \h </w:instrText>
            </w:r>
            <w:r w:rsidR="0098232C">
              <w:rPr>
                <w:webHidden/>
              </w:rPr>
            </w:r>
            <w:r w:rsidR="0098232C">
              <w:rPr>
                <w:webHidden/>
              </w:rPr>
              <w:fldChar w:fldCharType="separate"/>
            </w:r>
            <w:r w:rsidR="0098232C">
              <w:rPr>
                <w:webHidden/>
              </w:rPr>
              <w:t>28</w:t>
            </w:r>
            <w:r w:rsidR="0098232C">
              <w:rPr>
                <w:webHidden/>
              </w:rPr>
              <w:fldChar w:fldCharType="end"/>
            </w:r>
          </w:hyperlink>
        </w:p>
        <w:p w14:paraId="07E535CB" w14:textId="77777777" w:rsidR="0098232C" w:rsidRDefault="002B6D28">
          <w:pPr>
            <w:pStyle w:val="T2"/>
            <w:tabs>
              <w:tab w:val="left" w:pos="581"/>
              <w:tab w:val="right" w:pos="9056"/>
            </w:tabs>
            <w:rPr>
              <w:rFonts w:eastAsiaTheme="minorEastAsia"/>
              <w:b w:val="0"/>
              <w:bCs w:val="0"/>
              <w:smallCaps w:val="0"/>
              <w:sz w:val="24"/>
              <w:szCs w:val="24"/>
              <w:lang w:eastAsia="tr-TR"/>
            </w:rPr>
          </w:pPr>
          <w:hyperlink w:anchor="_Toc459185209" w:history="1">
            <w:r w:rsidR="0098232C" w:rsidRPr="000019A9">
              <w:rPr>
                <w:rStyle w:val="Kpr"/>
              </w:rPr>
              <w:t>2.3.</w:t>
            </w:r>
            <w:r w:rsidR="0098232C">
              <w:rPr>
                <w:rFonts w:eastAsiaTheme="minorEastAsia"/>
                <w:b w:val="0"/>
                <w:bCs w:val="0"/>
                <w:smallCaps w:val="0"/>
                <w:sz w:val="24"/>
                <w:szCs w:val="24"/>
                <w:lang w:eastAsia="tr-TR"/>
              </w:rPr>
              <w:tab/>
            </w:r>
            <w:r w:rsidR="0098232C" w:rsidRPr="000019A9">
              <w:rPr>
                <w:rStyle w:val="Kpr"/>
              </w:rPr>
              <w:t>Çevre Analizi</w:t>
            </w:r>
            <w:r w:rsidR="0098232C">
              <w:rPr>
                <w:webHidden/>
              </w:rPr>
              <w:tab/>
            </w:r>
            <w:r w:rsidR="0098232C">
              <w:rPr>
                <w:webHidden/>
              </w:rPr>
              <w:fldChar w:fldCharType="begin"/>
            </w:r>
            <w:r w:rsidR="0098232C">
              <w:rPr>
                <w:webHidden/>
              </w:rPr>
              <w:instrText xml:space="preserve"> PAGEREF _Toc459185209 \h </w:instrText>
            </w:r>
            <w:r w:rsidR="0098232C">
              <w:rPr>
                <w:webHidden/>
              </w:rPr>
            </w:r>
            <w:r w:rsidR="0098232C">
              <w:rPr>
                <w:webHidden/>
              </w:rPr>
              <w:fldChar w:fldCharType="separate"/>
            </w:r>
            <w:r w:rsidR="0098232C">
              <w:rPr>
                <w:webHidden/>
              </w:rPr>
              <w:t>29</w:t>
            </w:r>
            <w:r w:rsidR="0098232C">
              <w:rPr>
                <w:webHidden/>
              </w:rPr>
              <w:fldChar w:fldCharType="end"/>
            </w:r>
          </w:hyperlink>
        </w:p>
        <w:p w14:paraId="7F4D6A09" w14:textId="77777777" w:rsidR="0098232C" w:rsidRDefault="002B6D28">
          <w:pPr>
            <w:pStyle w:val="T3"/>
            <w:tabs>
              <w:tab w:val="left" w:pos="741"/>
              <w:tab w:val="right" w:pos="9056"/>
            </w:tabs>
            <w:rPr>
              <w:rFonts w:eastAsiaTheme="minorEastAsia"/>
              <w:smallCaps w:val="0"/>
              <w:sz w:val="24"/>
              <w:szCs w:val="24"/>
              <w:lang w:eastAsia="tr-TR"/>
            </w:rPr>
          </w:pPr>
          <w:hyperlink w:anchor="_Toc459185210" w:history="1">
            <w:r w:rsidR="0098232C" w:rsidRPr="000019A9">
              <w:rPr>
                <w:rStyle w:val="Kpr"/>
              </w:rPr>
              <w:t>2.3.1.</w:t>
            </w:r>
            <w:r w:rsidR="0098232C">
              <w:rPr>
                <w:rFonts w:eastAsiaTheme="minorEastAsia"/>
                <w:smallCaps w:val="0"/>
                <w:sz w:val="24"/>
                <w:szCs w:val="24"/>
                <w:lang w:eastAsia="tr-TR"/>
              </w:rPr>
              <w:tab/>
            </w:r>
            <w:r w:rsidR="0098232C" w:rsidRPr="000019A9">
              <w:rPr>
                <w:rStyle w:val="Kpr"/>
              </w:rPr>
              <w:t>Dünyada ve Türkiyede Odacılık</w:t>
            </w:r>
            <w:r w:rsidR="0098232C">
              <w:rPr>
                <w:webHidden/>
              </w:rPr>
              <w:tab/>
            </w:r>
            <w:r w:rsidR="0098232C">
              <w:rPr>
                <w:webHidden/>
              </w:rPr>
              <w:fldChar w:fldCharType="begin"/>
            </w:r>
            <w:r w:rsidR="0098232C">
              <w:rPr>
                <w:webHidden/>
              </w:rPr>
              <w:instrText xml:space="preserve"> PAGEREF _Toc459185210 \h </w:instrText>
            </w:r>
            <w:r w:rsidR="0098232C">
              <w:rPr>
                <w:webHidden/>
              </w:rPr>
            </w:r>
            <w:r w:rsidR="0098232C">
              <w:rPr>
                <w:webHidden/>
              </w:rPr>
              <w:fldChar w:fldCharType="separate"/>
            </w:r>
            <w:r w:rsidR="0098232C">
              <w:rPr>
                <w:webHidden/>
              </w:rPr>
              <w:t>30</w:t>
            </w:r>
            <w:r w:rsidR="0098232C">
              <w:rPr>
                <w:webHidden/>
              </w:rPr>
              <w:fldChar w:fldCharType="end"/>
            </w:r>
          </w:hyperlink>
        </w:p>
        <w:p w14:paraId="57E9CB70" w14:textId="77777777" w:rsidR="0098232C" w:rsidRDefault="002B6D28">
          <w:pPr>
            <w:pStyle w:val="T3"/>
            <w:tabs>
              <w:tab w:val="left" w:pos="741"/>
              <w:tab w:val="right" w:pos="9056"/>
            </w:tabs>
            <w:rPr>
              <w:rFonts w:eastAsiaTheme="minorEastAsia"/>
              <w:smallCaps w:val="0"/>
              <w:sz w:val="24"/>
              <w:szCs w:val="24"/>
              <w:lang w:eastAsia="tr-TR"/>
            </w:rPr>
          </w:pPr>
          <w:hyperlink w:anchor="_Toc459185211" w:history="1">
            <w:r w:rsidR="0098232C" w:rsidRPr="000019A9">
              <w:rPr>
                <w:rStyle w:val="Kpr"/>
              </w:rPr>
              <w:t>2.3.2.</w:t>
            </w:r>
            <w:r w:rsidR="0098232C">
              <w:rPr>
                <w:rFonts w:eastAsiaTheme="minorEastAsia"/>
                <w:smallCaps w:val="0"/>
                <w:sz w:val="24"/>
                <w:szCs w:val="24"/>
                <w:lang w:eastAsia="tr-TR"/>
              </w:rPr>
              <w:tab/>
            </w:r>
            <w:r w:rsidR="0098232C" w:rsidRPr="000019A9">
              <w:rPr>
                <w:rStyle w:val="Kpr"/>
              </w:rPr>
              <w:t>Ortak Akıl Platformları</w:t>
            </w:r>
            <w:r w:rsidR="0098232C">
              <w:rPr>
                <w:webHidden/>
              </w:rPr>
              <w:tab/>
            </w:r>
            <w:r w:rsidR="0098232C">
              <w:rPr>
                <w:webHidden/>
              </w:rPr>
              <w:fldChar w:fldCharType="begin"/>
            </w:r>
            <w:r w:rsidR="0098232C">
              <w:rPr>
                <w:webHidden/>
              </w:rPr>
              <w:instrText xml:space="preserve"> PAGEREF _Toc459185211 \h </w:instrText>
            </w:r>
            <w:r w:rsidR="0098232C">
              <w:rPr>
                <w:webHidden/>
              </w:rPr>
            </w:r>
            <w:r w:rsidR="0098232C">
              <w:rPr>
                <w:webHidden/>
              </w:rPr>
              <w:fldChar w:fldCharType="separate"/>
            </w:r>
            <w:r w:rsidR="0098232C">
              <w:rPr>
                <w:webHidden/>
              </w:rPr>
              <w:t>32</w:t>
            </w:r>
            <w:r w:rsidR="0098232C">
              <w:rPr>
                <w:webHidden/>
              </w:rPr>
              <w:fldChar w:fldCharType="end"/>
            </w:r>
          </w:hyperlink>
        </w:p>
        <w:p w14:paraId="3F2E5E61" w14:textId="77777777" w:rsidR="0098232C" w:rsidRDefault="002B6D28">
          <w:pPr>
            <w:pStyle w:val="T2"/>
            <w:tabs>
              <w:tab w:val="left" w:pos="581"/>
              <w:tab w:val="right" w:pos="9056"/>
            </w:tabs>
            <w:rPr>
              <w:rFonts w:eastAsiaTheme="minorEastAsia"/>
              <w:b w:val="0"/>
              <w:bCs w:val="0"/>
              <w:smallCaps w:val="0"/>
              <w:sz w:val="24"/>
              <w:szCs w:val="24"/>
              <w:lang w:eastAsia="tr-TR"/>
            </w:rPr>
          </w:pPr>
          <w:hyperlink w:anchor="_Toc459185212" w:history="1">
            <w:r w:rsidR="0098232C" w:rsidRPr="000019A9">
              <w:rPr>
                <w:rStyle w:val="Kpr"/>
              </w:rPr>
              <w:t>2.4.</w:t>
            </w:r>
            <w:r w:rsidR="0098232C">
              <w:rPr>
                <w:rFonts w:eastAsiaTheme="minorEastAsia"/>
                <w:b w:val="0"/>
                <w:bCs w:val="0"/>
                <w:smallCaps w:val="0"/>
                <w:sz w:val="24"/>
                <w:szCs w:val="24"/>
                <w:lang w:eastAsia="tr-TR"/>
              </w:rPr>
              <w:tab/>
            </w:r>
            <w:r w:rsidR="0098232C" w:rsidRPr="000019A9">
              <w:rPr>
                <w:rStyle w:val="Kpr"/>
              </w:rPr>
              <w:t>Paydaş Analizi</w:t>
            </w:r>
            <w:r w:rsidR="0098232C">
              <w:rPr>
                <w:webHidden/>
              </w:rPr>
              <w:tab/>
            </w:r>
            <w:r w:rsidR="0098232C">
              <w:rPr>
                <w:webHidden/>
              </w:rPr>
              <w:fldChar w:fldCharType="begin"/>
            </w:r>
            <w:r w:rsidR="0098232C">
              <w:rPr>
                <w:webHidden/>
              </w:rPr>
              <w:instrText xml:space="preserve"> PAGEREF _Toc459185212 \h </w:instrText>
            </w:r>
            <w:r w:rsidR="0098232C">
              <w:rPr>
                <w:webHidden/>
              </w:rPr>
            </w:r>
            <w:r w:rsidR="0098232C">
              <w:rPr>
                <w:webHidden/>
              </w:rPr>
              <w:fldChar w:fldCharType="separate"/>
            </w:r>
            <w:r w:rsidR="0098232C">
              <w:rPr>
                <w:webHidden/>
              </w:rPr>
              <w:t>35</w:t>
            </w:r>
            <w:r w:rsidR="0098232C">
              <w:rPr>
                <w:webHidden/>
              </w:rPr>
              <w:fldChar w:fldCharType="end"/>
            </w:r>
          </w:hyperlink>
        </w:p>
        <w:p w14:paraId="70E78F25" w14:textId="77777777" w:rsidR="0098232C" w:rsidRDefault="002B6D28">
          <w:pPr>
            <w:pStyle w:val="T2"/>
            <w:tabs>
              <w:tab w:val="left" w:pos="581"/>
              <w:tab w:val="right" w:pos="9056"/>
            </w:tabs>
            <w:rPr>
              <w:rFonts w:eastAsiaTheme="minorEastAsia"/>
              <w:b w:val="0"/>
              <w:bCs w:val="0"/>
              <w:smallCaps w:val="0"/>
              <w:sz w:val="24"/>
              <w:szCs w:val="24"/>
              <w:lang w:eastAsia="tr-TR"/>
            </w:rPr>
          </w:pPr>
          <w:hyperlink w:anchor="_Toc459185213" w:history="1">
            <w:r w:rsidR="0098232C" w:rsidRPr="000019A9">
              <w:rPr>
                <w:rStyle w:val="Kpr"/>
              </w:rPr>
              <w:t>2.5.</w:t>
            </w:r>
            <w:r w:rsidR="0098232C">
              <w:rPr>
                <w:rFonts w:eastAsiaTheme="minorEastAsia"/>
                <w:b w:val="0"/>
                <w:bCs w:val="0"/>
                <w:smallCaps w:val="0"/>
                <w:sz w:val="24"/>
                <w:szCs w:val="24"/>
                <w:lang w:eastAsia="tr-TR"/>
              </w:rPr>
              <w:tab/>
            </w:r>
            <w:r w:rsidR="0098232C" w:rsidRPr="000019A9">
              <w:rPr>
                <w:rStyle w:val="Kpr"/>
              </w:rPr>
              <w:t>GZFT Analizi</w:t>
            </w:r>
            <w:r w:rsidR="0098232C">
              <w:rPr>
                <w:webHidden/>
              </w:rPr>
              <w:tab/>
            </w:r>
            <w:r w:rsidR="0098232C">
              <w:rPr>
                <w:webHidden/>
              </w:rPr>
              <w:fldChar w:fldCharType="begin"/>
            </w:r>
            <w:r w:rsidR="0098232C">
              <w:rPr>
                <w:webHidden/>
              </w:rPr>
              <w:instrText xml:space="preserve"> PAGEREF _Toc459185213 \h </w:instrText>
            </w:r>
            <w:r w:rsidR="0098232C">
              <w:rPr>
                <w:webHidden/>
              </w:rPr>
            </w:r>
            <w:r w:rsidR="0098232C">
              <w:rPr>
                <w:webHidden/>
              </w:rPr>
              <w:fldChar w:fldCharType="separate"/>
            </w:r>
            <w:r w:rsidR="0098232C">
              <w:rPr>
                <w:webHidden/>
              </w:rPr>
              <w:t>36</w:t>
            </w:r>
            <w:r w:rsidR="0098232C">
              <w:rPr>
                <w:webHidden/>
              </w:rPr>
              <w:fldChar w:fldCharType="end"/>
            </w:r>
          </w:hyperlink>
        </w:p>
        <w:p w14:paraId="7E6B6B75" w14:textId="77777777" w:rsidR="0098232C" w:rsidRDefault="002B6D28">
          <w:pPr>
            <w:pStyle w:val="T1"/>
            <w:tabs>
              <w:tab w:val="left" w:pos="410"/>
              <w:tab w:val="right" w:pos="9056"/>
            </w:tabs>
            <w:rPr>
              <w:rFonts w:eastAsiaTheme="minorEastAsia"/>
              <w:b w:val="0"/>
              <w:bCs w:val="0"/>
              <w:caps w:val="0"/>
              <w:sz w:val="24"/>
              <w:szCs w:val="24"/>
              <w:u w:val="none"/>
              <w:lang w:eastAsia="tr-TR"/>
            </w:rPr>
          </w:pPr>
          <w:hyperlink w:anchor="_Toc459185214" w:history="1">
            <w:r w:rsidR="0098232C" w:rsidRPr="000019A9">
              <w:rPr>
                <w:rStyle w:val="Kpr"/>
              </w:rPr>
              <w:t>3.</w:t>
            </w:r>
            <w:r w:rsidR="0098232C">
              <w:rPr>
                <w:rFonts w:eastAsiaTheme="minorEastAsia"/>
                <w:b w:val="0"/>
                <w:bCs w:val="0"/>
                <w:caps w:val="0"/>
                <w:sz w:val="24"/>
                <w:szCs w:val="24"/>
                <w:u w:val="none"/>
                <w:lang w:eastAsia="tr-TR"/>
              </w:rPr>
              <w:tab/>
            </w:r>
            <w:r w:rsidR="0098232C" w:rsidRPr="000019A9">
              <w:rPr>
                <w:rStyle w:val="Kpr"/>
              </w:rPr>
              <w:t>Maliyetlendirme / İzleme Değerlendirme</w:t>
            </w:r>
            <w:r w:rsidR="0098232C">
              <w:rPr>
                <w:webHidden/>
              </w:rPr>
              <w:tab/>
            </w:r>
            <w:r w:rsidR="0098232C">
              <w:rPr>
                <w:webHidden/>
              </w:rPr>
              <w:fldChar w:fldCharType="begin"/>
            </w:r>
            <w:r w:rsidR="0098232C">
              <w:rPr>
                <w:webHidden/>
              </w:rPr>
              <w:instrText xml:space="preserve"> PAGEREF _Toc459185214 \h </w:instrText>
            </w:r>
            <w:r w:rsidR="0098232C">
              <w:rPr>
                <w:webHidden/>
              </w:rPr>
            </w:r>
            <w:r w:rsidR="0098232C">
              <w:rPr>
                <w:webHidden/>
              </w:rPr>
              <w:fldChar w:fldCharType="separate"/>
            </w:r>
            <w:r w:rsidR="0098232C">
              <w:rPr>
                <w:webHidden/>
              </w:rPr>
              <w:t>38</w:t>
            </w:r>
            <w:r w:rsidR="0098232C">
              <w:rPr>
                <w:webHidden/>
              </w:rPr>
              <w:fldChar w:fldCharType="end"/>
            </w:r>
          </w:hyperlink>
        </w:p>
        <w:p w14:paraId="2557C2E9" w14:textId="1CD581CD" w:rsidR="008C6464" w:rsidRDefault="008C6464">
          <w:r>
            <w:rPr>
              <w:b/>
              <w:bCs/>
            </w:rPr>
            <w:fldChar w:fldCharType="end"/>
          </w:r>
        </w:p>
      </w:sdtContent>
    </w:sdt>
    <w:p w14:paraId="0A3C5000" w14:textId="77777777" w:rsidR="007F4185" w:rsidRDefault="007F4185">
      <w:pPr>
        <w:rPr>
          <w:rFonts w:asciiTheme="majorHAnsi" w:eastAsiaTheme="majorEastAsia" w:hAnsiTheme="majorHAnsi" w:cstheme="majorBidi"/>
          <w:color w:val="2E74B5" w:themeColor="accent1" w:themeShade="BF"/>
          <w:sz w:val="32"/>
          <w:szCs w:val="32"/>
        </w:rPr>
      </w:pPr>
      <w:r>
        <w:br w:type="page"/>
      </w:r>
    </w:p>
    <w:p w14:paraId="3025668C" w14:textId="178CA901" w:rsidR="0030391C" w:rsidRDefault="0030391C" w:rsidP="008016D6">
      <w:pPr>
        <w:pStyle w:val="Balk1"/>
        <w:numPr>
          <w:ilvl w:val="0"/>
          <w:numId w:val="2"/>
        </w:numPr>
      </w:pPr>
      <w:bookmarkStart w:id="1" w:name="_Toc459185192"/>
      <w:r>
        <w:lastRenderedPageBreak/>
        <w:t>GİRİŞ</w:t>
      </w:r>
      <w:bookmarkEnd w:id="1"/>
    </w:p>
    <w:p w14:paraId="0A63EE73" w14:textId="428A4A3B" w:rsidR="00C72B21" w:rsidRPr="00B44A49" w:rsidRDefault="00C72B21" w:rsidP="00C72B21">
      <w:pPr>
        <w:spacing w:before="120"/>
        <w:jc w:val="both"/>
      </w:pPr>
      <w:r w:rsidRPr="00B44A49">
        <w:t xml:space="preserve">Bu planın </w:t>
      </w:r>
      <w:r w:rsidR="00306385" w:rsidRPr="00B44A49">
        <w:t>Hopa</w:t>
      </w:r>
      <w:r w:rsidRPr="00B44A49">
        <w:t xml:space="preserve"> TO’nun ilk Stratejik Planı olması sebebiyle, eldeki tüm veriler analiz edilerek sağlıklı bir “Durum Analizi” çalışması gerçekleştirilmiştir. Durum analizinin tutarlılığı gelecek planlamasını doğrudan etkileyeceği için çalışmalar titizlikle yürütülmüştür.</w:t>
      </w:r>
    </w:p>
    <w:p w14:paraId="36BF7A16" w14:textId="77777777" w:rsidR="00C72B21" w:rsidRPr="00B44A49" w:rsidRDefault="00C72B21" w:rsidP="00C72B21">
      <w:pPr>
        <w:jc w:val="both"/>
      </w:pPr>
      <w:r w:rsidRPr="00B44A49">
        <w:t>Odanın kaynakları açısından durumu, güçlü ve zayıf yönlerinin tespiti, odanın faaliyet alanına giren konularda dış çevrede gelişen fırsat ve tehditlerin ortaya çıkarılması ve özellikle odadan beklentilerin belirlenmesi hususlarından oluşan durum analizi çalışmalarında, hem anket yöntemi kullanılmış, hem de çalıştay ve beyin fırtınası niteliğinde toplantılar gerçekleştirilmiştir.</w:t>
      </w:r>
    </w:p>
    <w:p w14:paraId="6ABB5C55" w14:textId="114F106B" w:rsidR="00C72B21" w:rsidRPr="00B44A49" w:rsidRDefault="00C72B21" w:rsidP="00C72B21">
      <w:pPr>
        <w:jc w:val="both"/>
      </w:pPr>
      <w:r w:rsidRPr="00B44A49">
        <w:t xml:space="preserve">Tüm bu çalışmalar sonucunda ortaya çıkan bilgiler ışığında, odanın geleceği, odanın yönetimi ile beraber planlanmıştır. Odanın hizmet süreçlerindeki temel değerleri, vizyonu, misyonu ortaya konduktan sonra, odayı, belirlenmiş olan vizyona taşıyacak nitelikteki </w:t>
      </w:r>
      <w:r w:rsidR="00ED7728">
        <w:t xml:space="preserve">“Ana Eksenler” ve </w:t>
      </w:r>
      <w:r w:rsidRPr="00B44A49">
        <w:t>“Stratejik Amaçlar” belirlenmiştir. Daha sonra her bir stratejik amaca ilişkin stratejik hedefler, içsel tutarlılık ve yeterlilik ile hiyerarşik bütünlük içerisinde belirlenmiştir.</w:t>
      </w:r>
    </w:p>
    <w:p w14:paraId="30D20784" w14:textId="77777777" w:rsidR="00C72B21" w:rsidRPr="00B44A49" w:rsidRDefault="00C72B21" w:rsidP="00C72B21">
      <w:pPr>
        <w:jc w:val="both"/>
      </w:pPr>
      <w:r w:rsidRPr="00B44A49">
        <w:t>Bu aşamadan sonra, performans ölçümünün sağlıklı bir biçimde yapılabilmesi için, performans hedefleri belirlenerek bunlara ilişkin performans göstergeleri oluşturulmuştur.</w:t>
      </w:r>
    </w:p>
    <w:p w14:paraId="4A5F9864" w14:textId="0477163E" w:rsidR="008016D6" w:rsidRPr="00B44A49" w:rsidRDefault="00C72B21" w:rsidP="00C72B21">
      <w:r w:rsidRPr="00B44A49">
        <w:t>Odayı Stratejik hedeflerine götürecek stratejiler, faaliyet ve proje olarak ortaya konmuştur</w:t>
      </w:r>
    </w:p>
    <w:p w14:paraId="6899E7B8" w14:textId="77777777" w:rsidR="00C72B21" w:rsidRPr="00B44A49" w:rsidRDefault="00C72B21" w:rsidP="00175697">
      <w:pPr>
        <w:rPr>
          <w:bCs/>
          <w:i/>
          <w:iCs/>
        </w:rPr>
      </w:pPr>
      <w:r w:rsidRPr="00B44A49">
        <w:t>Stratejik Planın Hazırlanmasında Temel Prensipler:</w:t>
      </w:r>
    </w:p>
    <w:p w14:paraId="56E8AE8E" w14:textId="57F53E04" w:rsidR="00ED7728" w:rsidRPr="00B44A49" w:rsidRDefault="00ED7728" w:rsidP="00ED7728">
      <w:pPr>
        <w:pStyle w:val="ListeParagraf"/>
        <w:numPr>
          <w:ilvl w:val="0"/>
          <w:numId w:val="3"/>
        </w:numPr>
        <w:jc w:val="both"/>
      </w:pPr>
      <w:r w:rsidRPr="00B44A49">
        <w:t>Organlarımızın seçimleri 4 yılda bir yapıldığı için, Stratejik Planımız dört yıllık bir dönem (201</w:t>
      </w:r>
      <w:r w:rsidR="00A053EF">
        <w:t>6</w:t>
      </w:r>
      <w:r w:rsidRPr="00B44A49">
        <w:t>-201</w:t>
      </w:r>
      <w:r w:rsidR="00A053EF">
        <w:t>9</w:t>
      </w:r>
      <w:r w:rsidRPr="00B44A49">
        <w:t xml:space="preserve">) için hazırlanmıştır. </w:t>
      </w:r>
    </w:p>
    <w:p w14:paraId="7CFE29B8" w14:textId="6664CF5C" w:rsidR="00C72B21" w:rsidRPr="00B44A49" w:rsidRDefault="00C72B21" w:rsidP="00C72B21">
      <w:pPr>
        <w:pStyle w:val="ListeParagraf"/>
        <w:numPr>
          <w:ilvl w:val="0"/>
          <w:numId w:val="3"/>
        </w:numPr>
        <w:jc w:val="both"/>
      </w:pPr>
      <w:r w:rsidRPr="00B44A49">
        <w:t xml:space="preserve">Planın; ulusal makro politikalara ters düşmeyecek biçimde hazırlanması için; TOBB, TÜBİTAK (Vizyon 2023), DPT (Dokuzuncu Kalkınma Planı Stratejisi), </w:t>
      </w:r>
      <w:r w:rsidR="00C51931" w:rsidRPr="00B44A49">
        <w:t xml:space="preserve">Bilim, </w:t>
      </w:r>
      <w:r w:rsidRPr="00B44A49">
        <w:t>Sanayi ve T</w:t>
      </w:r>
      <w:r w:rsidR="00C51931" w:rsidRPr="00B44A49">
        <w:t>eknoloji</w:t>
      </w:r>
      <w:r w:rsidRPr="00B44A49">
        <w:t xml:space="preserve"> Bakanlığı, Ekonomi Bakanlığı ve Gümrük ve Ticaret Bakanlığı gibi, etkileri açısından camiamızı ilgilendiren kurumların vizyonları, hedef ve stratejileri incelenmiştir.</w:t>
      </w:r>
    </w:p>
    <w:p w14:paraId="5E4E8C12" w14:textId="77777777" w:rsidR="00C72B21" w:rsidRPr="00B44A49" w:rsidRDefault="00C72B21" w:rsidP="00C72B21">
      <w:pPr>
        <w:pStyle w:val="ListeParagraf"/>
        <w:numPr>
          <w:ilvl w:val="0"/>
          <w:numId w:val="3"/>
        </w:numPr>
        <w:jc w:val="both"/>
      </w:pPr>
      <w:r w:rsidRPr="00B44A49">
        <w:t xml:space="preserve">Plan, öngörülebilirliği artıracak, belirsizlikleri azaltacak ve iç tutarlılığı ve yeterliliği olan bir politikalar seti oluşturacaktır. </w:t>
      </w:r>
    </w:p>
    <w:p w14:paraId="066083E1" w14:textId="77777777" w:rsidR="00C72B21" w:rsidRPr="00B44A49" w:rsidRDefault="00C72B21" w:rsidP="00C72B21">
      <w:pPr>
        <w:pStyle w:val="ListeParagraf"/>
        <w:numPr>
          <w:ilvl w:val="0"/>
          <w:numId w:val="3"/>
        </w:numPr>
        <w:jc w:val="both"/>
      </w:pPr>
      <w:r w:rsidRPr="00B44A49">
        <w:t xml:space="preserve">Plan bütünlüğü ve stratejik amaçları sağlamaya yönelik olarak, hedefler ve stratejiler bazında hazırlanacaktır. </w:t>
      </w:r>
    </w:p>
    <w:p w14:paraId="3FB01373" w14:textId="77777777" w:rsidR="00C72B21" w:rsidRPr="00B44A49" w:rsidRDefault="00C72B21" w:rsidP="00C72B21">
      <w:pPr>
        <w:pStyle w:val="ListeParagraf"/>
        <w:numPr>
          <w:ilvl w:val="0"/>
          <w:numId w:val="3"/>
        </w:numPr>
        <w:jc w:val="both"/>
      </w:pPr>
      <w:r w:rsidRPr="00B44A49">
        <w:lastRenderedPageBreak/>
        <w:t xml:space="preserve">Plan; programlama, bütçeleme, projelendirme ve uygulama aşamalarında temel referans belgesi olacaktır. </w:t>
      </w:r>
    </w:p>
    <w:p w14:paraId="0B265852" w14:textId="77777777" w:rsidR="00C72B21" w:rsidRPr="00B44A49" w:rsidRDefault="00C72B21" w:rsidP="00C72B21">
      <w:pPr>
        <w:pStyle w:val="ListeParagraf"/>
        <w:numPr>
          <w:ilvl w:val="0"/>
          <w:numId w:val="3"/>
        </w:numPr>
        <w:jc w:val="both"/>
      </w:pPr>
      <w:r w:rsidRPr="00B44A49">
        <w:t xml:space="preserve">Planın amaç ve öncelikleri, bütçe sürecinde kaynak tahsisi için temel çerçeveyi oluşturacaktır. </w:t>
      </w:r>
    </w:p>
    <w:p w14:paraId="1F7863D0" w14:textId="59170107" w:rsidR="00C72B21" w:rsidRPr="00B44A49" w:rsidRDefault="00C72B21" w:rsidP="00C72B21">
      <w:pPr>
        <w:pStyle w:val="ListeParagraf"/>
        <w:numPr>
          <w:ilvl w:val="0"/>
          <w:numId w:val="3"/>
        </w:numPr>
        <w:jc w:val="both"/>
      </w:pPr>
      <w:r w:rsidRPr="00B44A49">
        <w:t>Temel hedeflere dönük performansı ölçmenin ve hesap verebilirliğin zeminini oluşturacak güçlü bir izleme ve değerlendirme mekanizması kurulacaktır.</w:t>
      </w:r>
    </w:p>
    <w:p w14:paraId="77FA9BD3" w14:textId="77777777" w:rsidR="00ED7728" w:rsidRPr="00B44A49" w:rsidRDefault="00ED7728" w:rsidP="00ED7728">
      <w:pPr>
        <w:pStyle w:val="ListeParagraf"/>
        <w:numPr>
          <w:ilvl w:val="0"/>
          <w:numId w:val="3"/>
        </w:numPr>
        <w:jc w:val="both"/>
      </w:pPr>
      <w:r w:rsidRPr="00B44A49">
        <w:t xml:space="preserve">Hopa TO’nun Stratejik Planı hazırlanırken </w:t>
      </w:r>
      <w:r w:rsidRPr="00B44A49">
        <w:rPr>
          <w:u w:val="single"/>
        </w:rPr>
        <w:t>bölgesel kalkınmanın anahtarı olacak</w:t>
      </w:r>
      <w:r w:rsidRPr="00B44A49">
        <w:t xml:space="preserve">, </w:t>
      </w:r>
      <w:r w:rsidRPr="00B44A49">
        <w:rPr>
          <w:u w:val="single"/>
        </w:rPr>
        <w:t>küresel dönüşüme ayak uyduracak bir özel sektörün yaratılmasında</w:t>
      </w:r>
      <w:r w:rsidRPr="00B44A49">
        <w:t xml:space="preserve"> Odamıza düşecek rolün bilinciyle hareket edilmesi gerekliliği temel prensibimiz olmuştur.</w:t>
      </w:r>
    </w:p>
    <w:p w14:paraId="38BF372E" w14:textId="77777777" w:rsidR="00C72B21" w:rsidRDefault="00C72B21" w:rsidP="00C72B21">
      <w:pPr>
        <w:jc w:val="both"/>
      </w:pPr>
    </w:p>
    <w:p w14:paraId="2DE52C0F" w14:textId="56DDF12E" w:rsidR="00C72B21" w:rsidRDefault="00C72B21">
      <w:r>
        <w:br w:type="page"/>
      </w:r>
    </w:p>
    <w:p w14:paraId="1B7A4542" w14:textId="1C313589" w:rsidR="00C72B21" w:rsidRDefault="00C72B21" w:rsidP="00C72B21">
      <w:pPr>
        <w:pStyle w:val="Balk2"/>
        <w:numPr>
          <w:ilvl w:val="1"/>
          <w:numId w:val="2"/>
        </w:numPr>
        <w:ind w:left="851" w:hanging="491"/>
      </w:pPr>
      <w:bookmarkStart w:id="2" w:name="_Toc459185193"/>
      <w:r>
        <w:lastRenderedPageBreak/>
        <w:t>Yönetici Özeti</w:t>
      </w:r>
      <w:bookmarkEnd w:id="2"/>
    </w:p>
    <w:p w14:paraId="4A66BECA" w14:textId="645FF52D" w:rsidR="00C72B21" w:rsidRDefault="00306385" w:rsidP="00C72B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Hopa</w:t>
      </w:r>
      <w:r w:rsidR="00C72B21" w:rsidRPr="00B44A49">
        <w:rPr>
          <w:rFonts w:cs="Cambria"/>
          <w:kern w:val="1"/>
          <w:position w:val="8"/>
        </w:rPr>
        <w:t xml:space="preserve"> T</w:t>
      </w:r>
      <w:r w:rsidR="00615E58">
        <w:rPr>
          <w:rFonts w:cs="Cambria"/>
          <w:kern w:val="1"/>
          <w:position w:val="8"/>
        </w:rPr>
        <w:t>S</w:t>
      </w:r>
      <w:r w:rsidR="00C72B21" w:rsidRPr="00B44A49">
        <w:rPr>
          <w:rFonts w:cs="Cambria"/>
          <w:kern w:val="1"/>
          <w:position w:val="8"/>
        </w:rPr>
        <w:t xml:space="preserve">O’nun 2016-2019 Dönemi Stratejik Planı </w:t>
      </w:r>
      <w:r w:rsidR="00157D2D">
        <w:rPr>
          <w:rFonts w:cs="Cambria"/>
          <w:kern w:val="1"/>
          <w:position w:val="8"/>
        </w:rPr>
        <w:t>3 tür dokümandan</w:t>
      </w:r>
      <w:r w:rsidR="00C72B21" w:rsidRPr="00B44A49">
        <w:rPr>
          <w:rFonts w:cs="Cambria"/>
          <w:kern w:val="1"/>
          <w:position w:val="8"/>
        </w:rPr>
        <w:t xml:space="preserve"> oluşmaktadır. </w:t>
      </w:r>
    </w:p>
    <w:p w14:paraId="2FAFB463" w14:textId="77777777" w:rsidR="00157D2D" w:rsidRDefault="00157D2D" w:rsidP="00157D2D">
      <w:pPr>
        <w:pStyle w:val="ListeParagraf"/>
        <w:numPr>
          <w:ilvl w:val="0"/>
          <w:numId w:val="14"/>
        </w:numPr>
        <w:jc w:val="both"/>
        <w:rPr>
          <w:rFonts w:cs="ı'4A'78ˇøÂ'91Â'1"/>
          <w:noProof w:val="0"/>
          <w:szCs w:val="22"/>
        </w:rPr>
      </w:pPr>
      <w:r w:rsidRPr="00281D2B">
        <w:rPr>
          <w:rFonts w:cs="ı'4A'78ˇøÂ'91Â'1"/>
          <w:b/>
          <w:noProof w:val="0"/>
          <w:szCs w:val="22"/>
        </w:rPr>
        <w:t>Destek Dokümanı;</w:t>
      </w:r>
      <w:r>
        <w:rPr>
          <w:rFonts w:cs="ı'4A'78ˇøÂ'91Â'1"/>
          <w:noProof w:val="0"/>
          <w:szCs w:val="22"/>
        </w:rPr>
        <w:t xml:space="preserve"> Durum Analizine ilişkin bilgilerin yer aldığı doküman</w:t>
      </w:r>
    </w:p>
    <w:p w14:paraId="02A7FA08" w14:textId="77777777" w:rsidR="00157D2D" w:rsidRDefault="00157D2D" w:rsidP="00157D2D">
      <w:pPr>
        <w:pStyle w:val="ListeParagraf"/>
        <w:numPr>
          <w:ilvl w:val="0"/>
          <w:numId w:val="14"/>
        </w:numPr>
        <w:jc w:val="both"/>
        <w:rPr>
          <w:rFonts w:cs="ı'4A'78ˇøÂ'91Â'1"/>
          <w:noProof w:val="0"/>
          <w:szCs w:val="22"/>
        </w:rPr>
      </w:pPr>
      <w:r w:rsidRPr="00281D2B">
        <w:rPr>
          <w:rFonts w:cs="ı'4A'78ˇøÂ'91Â'1"/>
          <w:b/>
          <w:noProof w:val="0"/>
          <w:szCs w:val="22"/>
        </w:rPr>
        <w:t>Stratejik Plan Master Dokümanı;</w:t>
      </w:r>
      <w:r>
        <w:rPr>
          <w:rFonts w:cs="ı'4A'78ˇøÂ'91Â'1"/>
          <w:noProof w:val="0"/>
          <w:szCs w:val="22"/>
        </w:rPr>
        <w:t xml:space="preserve"> Gelecek Planlaması Vizyon, Misyon, Temel Değerler, Amaçlar ve Hedefler ile bu Amaç ve Hedeflerin gerekçelerinin yer aldığı doküman</w:t>
      </w:r>
    </w:p>
    <w:p w14:paraId="012FC400" w14:textId="46D5D229" w:rsidR="00157D2D" w:rsidRPr="00652EBB" w:rsidRDefault="00157D2D" w:rsidP="00157D2D">
      <w:pPr>
        <w:pStyle w:val="ListeParagraf"/>
        <w:numPr>
          <w:ilvl w:val="0"/>
          <w:numId w:val="14"/>
        </w:numPr>
        <w:jc w:val="both"/>
        <w:rPr>
          <w:rFonts w:cs="ı'4A'78ˇøÂ'91Â'1"/>
          <w:noProof w:val="0"/>
          <w:szCs w:val="22"/>
        </w:rPr>
      </w:pPr>
      <w:r w:rsidRPr="00281D2B">
        <w:rPr>
          <w:rFonts w:cs="ı'4A'78ˇøÂ'91Â'1"/>
          <w:b/>
          <w:noProof w:val="0"/>
          <w:szCs w:val="22"/>
        </w:rPr>
        <w:t>Yıllık Programlar</w:t>
      </w:r>
      <w:r w:rsidR="007F4185">
        <w:rPr>
          <w:rFonts w:cs="ı'4A'78ˇøÂ'91Â'1"/>
          <w:b/>
          <w:noProof w:val="0"/>
          <w:szCs w:val="22"/>
        </w:rPr>
        <w:t xml:space="preserve"> (Yıllık İş Planları)</w:t>
      </w:r>
      <w:r w:rsidRPr="00281D2B">
        <w:rPr>
          <w:rFonts w:cs="ı'4A'78ˇøÂ'91Â'1"/>
          <w:b/>
          <w:noProof w:val="0"/>
          <w:szCs w:val="22"/>
        </w:rPr>
        <w:t>;</w:t>
      </w:r>
      <w:r>
        <w:rPr>
          <w:rFonts w:cs="ı'4A'78ˇøÂ'91Â'1"/>
          <w:noProof w:val="0"/>
          <w:szCs w:val="22"/>
        </w:rPr>
        <w:t xml:space="preserve"> Yıl bazında Amaç, Hedef, Faaliyet, Zamanlama, Maliyetlendirme ve Sorumluların belirlendiği, izleme ve değerlendirme amacıyla da kullanılacak olan doküman (Excell dosyası)</w:t>
      </w:r>
    </w:p>
    <w:p w14:paraId="6E18D73E" w14:textId="77777777" w:rsidR="00157D2D" w:rsidRPr="00157D2D" w:rsidRDefault="00157D2D" w:rsidP="00157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157D2D">
        <w:rPr>
          <w:rFonts w:cs="Cambria"/>
          <w:b/>
          <w:kern w:val="1"/>
          <w:position w:val="8"/>
        </w:rPr>
        <w:t>Destek Dokümanı</w:t>
      </w:r>
      <w:r w:rsidRPr="00157D2D">
        <w:rPr>
          <w:rFonts w:cs="Cambria"/>
          <w:kern w:val="1"/>
          <w:position w:val="8"/>
        </w:rPr>
        <w:t xml:space="preserve"> olarak; başlangıç noktamızı doğru biçimde belirleyebilmemiz için Mevcut Durum Analizi çalışması gerçekleştirilmiştir. Bu çalışma ile; odanın tarihsel gelişimi, geçirdiği kritik dönemler, bağlı olduğu yasal yükümlülükler ortaya konduktan sonra; odanın mali yapısı, insan kaynağı, fiziksel olanakları ve teknolojik altyapısının ortaya konduğu kaynak analizi gerçekleştirilmiştir. Ardından iç paydaşlarımızla neleri iyi yapıp neleri iyi yapamadığımızı, dış paydaşlarımızla da hizmet sürecimizde kontrol edemediğimiz olumlu ve olumsuz dış akımları belirlemek için SWOT Analizi çalışması gerçekleştirilmiştir. </w:t>
      </w:r>
    </w:p>
    <w:p w14:paraId="109B5370" w14:textId="77777777" w:rsidR="00157D2D" w:rsidRPr="00B44A49" w:rsidRDefault="00157D2D" w:rsidP="00157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Sonra, odanın bölgesel kalkınmadaki rolünü anlamlandırmak için Hopa’in genel ekonomik yapısı incelenmiştir.</w:t>
      </w:r>
    </w:p>
    <w:p w14:paraId="62B23388" w14:textId="1F26E56C" w:rsidR="00C72B21" w:rsidRPr="00B44A49" w:rsidRDefault="00157D2D" w:rsidP="00C72B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157D2D">
        <w:rPr>
          <w:rFonts w:cs="Cambria"/>
          <w:b/>
          <w:kern w:val="1"/>
          <w:position w:val="8"/>
        </w:rPr>
        <w:t>Stratejik Plan Master Dokümanı</w:t>
      </w:r>
      <w:r>
        <w:rPr>
          <w:rFonts w:cs="Cambria"/>
          <w:kern w:val="1"/>
          <w:position w:val="8"/>
        </w:rPr>
        <w:t xml:space="preserve"> olarak;</w:t>
      </w:r>
      <w:r w:rsidR="00C72B21" w:rsidRPr="00B44A49">
        <w:rPr>
          <w:rFonts w:cs="Cambria"/>
          <w:kern w:val="1"/>
          <w:position w:val="8"/>
        </w:rPr>
        <w:t xml:space="preserve"> odanın var oluş sebebi olan </w:t>
      </w:r>
      <w:r w:rsidR="00C72B21" w:rsidRPr="00157D2D">
        <w:rPr>
          <w:rFonts w:cs="Cambria"/>
          <w:b/>
          <w:kern w:val="1"/>
          <w:position w:val="8"/>
        </w:rPr>
        <w:t>misyonu</w:t>
      </w:r>
      <w:r w:rsidR="00C72B21" w:rsidRPr="00B44A49">
        <w:rPr>
          <w:rFonts w:cs="Cambria"/>
          <w:kern w:val="1"/>
          <w:position w:val="8"/>
        </w:rPr>
        <w:t xml:space="preserve"> incelenmiş, çağın gereklerine göre yeniden yorumlanarak, bu misyon çerçevesinde, Stratejik Yönetim anlayışıyla, odanın 4 yıl sonunda gelmek istediği yer olan </w:t>
      </w:r>
      <w:r w:rsidR="00C72B21" w:rsidRPr="00157D2D">
        <w:rPr>
          <w:rFonts w:cs="Cambria"/>
          <w:b/>
          <w:kern w:val="1"/>
          <w:position w:val="8"/>
        </w:rPr>
        <w:t>vizyonu</w:t>
      </w:r>
      <w:r w:rsidR="00C72B21" w:rsidRPr="00B44A49">
        <w:rPr>
          <w:rFonts w:cs="Cambria"/>
          <w:kern w:val="1"/>
          <w:position w:val="8"/>
        </w:rPr>
        <w:t xml:space="preserve"> belirlenmiştir. Odayı bu vizyona taşıyacak süreçte benimsenen </w:t>
      </w:r>
      <w:r w:rsidR="00C72B21" w:rsidRPr="00157D2D">
        <w:rPr>
          <w:rFonts w:cs="Cambria"/>
          <w:b/>
          <w:kern w:val="1"/>
          <w:position w:val="8"/>
        </w:rPr>
        <w:t>temel ilke ve değerler</w:t>
      </w:r>
      <w:r w:rsidR="00C72B21" w:rsidRPr="00B44A49">
        <w:rPr>
          <w:rFonts w:cs="Cambria"/>
          <w:kern w:val="1"/>
          <w:position w:val="8"/>
        </w:rPr>
        <w:t xml:space="preserve"> ortaya konmuştur.</w:t>
      </w:r>
    </w:p>
    <w:p w14:paraId="40A75471" w14:textId="323C2B3D" w:rsidR="00C72B21" w:rsidRPr="00B44A49" w:rsidRDefault="00C72B21" w:rsidP="00C72B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Geleceğin Planlanması dediğimiz, odayı tanımlanmış olan vizyonuna taşıyacak yol haritası oluşturulmuştur. Bu aşamada Mevcut Durum Analizinde ortaya çıkan bilgiler sentezlenmiştir.</w:t>
      </w:r>
    </w:p>
    <w:p w14:paraId="6E5F50B6" w14:textId="75014359" w:rsidR="00C72B21" w:rsidRPr="00B44A49" w:rsidRDefault="00C72B21" w:rsidP="00C72B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color w:val="0000FF"/>
          <w:kern w:val="1"/>
          <w:position w:val="8"/>
        </w:rPr>
      </w:pPr>
      <w:r w:rsidRPr="00B44A49">
        <w:rPr>
          <w:rFonts w:cs="Cambria"/>
          <w:kern w:val="1"/>
          <w:position w:val="8"/>
        </w:rPr>
        <w:t xml:space="preserve">2016-2019 Stratejik planı, ağırlıklı olarak sağlam bir Kurumsal Yapının oluşturulması ve Kurumsal Kapasitenin geliştirilmesini temel alarak hazırlanmıştır. </w:t>
      </w:r>
    </w:p>
    <w:p w14:paraId="59A848E8" w14:textId="112EDD12" w:rsidR="00C72B21" w:rsidRPr="00B44A49" w:rsidRDefault="00C72B21" w:rsidP="00C72B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2016-2019 Stratejik planının kritik konularının;</w:t>
      </w:r>
    </w:p>
    <w:p w14:paraId="68ACD2D3" w14:textId="77777777" w:rsidR="00C72B21" w:rsidRPr="00B44A49" w:rsidRDefault="00C72B21" w:rsidP="00C72B21">
      <w:pPr>
        <w:pStyle w:val="ListeParagraf"/>
        <w:widowControl w:val="0"/>
        <w:numPr>
          <w:ilvl w:val="0"/>
          <w:numId w:val="4"/>
        </w:numPr>
        <w:tabs>
          <w:tab w:val="left" w:pos="56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ind w:left="851"/>
        <w:jc w:val="both"/>
        <w:rPr>
          <w:rFonts w:cs="Cambria"/>
          <w:kern w:val="1"/>
          <w:position w:val="8"/>
        </w:rPr>
      </w:pPr>
      <w:r w:rsidRPr="00B44A49">
        <w:rPr>
          <w:rFonts w:cs="Cambria"/>
          <w:kern w:val="1"/>
          <w:position w:val="8"/>
        </w:rPr>
        <w:t>Güçlü bir Kurumsal yapının oluşturulması,</w:t>
      </w:r>
    </w:p>
    <w:p w14:paraId="4920E6E8" w14:textId="26B54671" w:rsidR="00C72B21" w:rsidRPr="00B44A49" w:rsidRDefault="00C72B21" w:rsidP="00C72B21">
      <w:pPr>
        <w:pStyle w:val="ListeParagraf"/>
        <w:widowControl w:val="0"/>
        <w:numPr>
          <w:ilvl w:val="0"/>
          <w:numId w:val="4"/>
        </w:numPr>
        <w:tabs>
          <w:tab w:val="left" w:pos="56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ind w:left="851"/>
        <w:jc w:val="both"/>
        <w:rPr>
          <w:rFonts w:cs="Cambria"/>
          <w:kern w:val="1"/>
          <w:position w:val="8"/>
        </w:rPr>
      </w:pPr>
      <w:r w:rsidRPr="00B44A49">
        <w:rPr>
          <w:rFonts w:cs="Cambria"/>
          <w:kern w:val="1"/>
          <w:position w:val="8"/>
        </w:rPr>
        <w:t>Üyeye sunulan hizm</w:t>
      </w:r>
      <w:r w:rsidR="00157D2D">
        <w:rPr>
          <w:rFonts w:cs="Cambria"/>
          <w:kern w:val="1"/>
          <w:position w:val="8"/>
        </w:rPr>
        <w:t>etlerin, ihtiyaç ve beklentiler</w:t>
      </w:r>
      <w:r w:rsidRPr="00B44A49">
        <w:rPr>
          <w:rFonts w:cs="Cambria"/>
          <w:kern w:val="1"/>
          <w:position w:val="8"/>
        </w:rPr>
        <w:t xml:space="preserve"> doğrultusunda oluşturulması,</w:t>
      </w:r>
    </w:p>
    <w:p w14:paraId="5BD34EAA" w14:textId="77777777" w:rsidR="00C72B21" w:rsidRPr="00B44A49" w:rsidRDefault="00C72B21" w:rsidP="00C72B21">
      <w:pPr>
        <w:pStyle w:val="ListeParagraf"/>
        <w:widowControl w:val="0"/>
        <w:numPr>
          <w:ilvl w:val="0"/>
          <w:numId w:val="4"/>
        </w:numPr>
        <w:tabs>
          <w:tab w:val="left" w:pos="56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ind w:left="851"/>
        <w:jc w:val="both"/>
        <w:rPr>
          <w:rFonts w:cs="Cambria"/>
          <w:kern w:val="1"/>
          <w:position w:val="8"/>
        </w:rPr>
      </w:pPr>
      <w:r w:rsidRPr="00B44A49">
        <w:rPr>
          <w:rFonts w:cs="Cambria"/>
          <w:kern w:val="1"/>
          <w:position w:val="8"/>
        </w:rPr>
        <w:lastRenderedPageBreak/>
        <w:t>Bölgesel ve sektörel sorunlara etkin politikalar geliştiren bir oda haline gelinmesi</w:t>
      </w:r>
    </w:p>
    <w:p w14:paraId="547DBA9B" w14:textId="77777777" w:rsidR="00C72B21" w:rsidRDefault="00C72B21" w:rsidP="00C72B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olduğu görülmektedir.</w:t>
      </w:r>
    </w:p>
    <w:p w14:paraId="6695ED1E" w14:textId="1186B665" w:rsidR="00157D2D" w:rsidRDefault="00157D2D" w:rsidP="00C72B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5A4093">
        <w:rPr>
          <w:rFonts w:cs="Cambria"/>
          <w:b/>
          <w:kern w:val="1"/>
          <w:position w:val="8"/>
        </w:rPr>
        <w:t>Yıllık Programlar (İş Planları)</w:t>
      </w:r>
      <w:r w:rsidR="005A4093">
        <w:rPr>
          <w:rFonts w:cs="Cambria"/>
          <w:kern w:val="1"/>
          <w:position w:val="8"/>
        </w:rPr>
        <w:t xml:space="preserve"> hazırlanırken; herbir Hedefe ilişkin Faaliyetler tanımlanmış, her Faaliyetin maliyeti, zamanlaması ve sorumluları belirlenmiştir. Yıllık Programların, dolayısıyla Stratejik Planın izlenebilir ve değerlendirilebilir olması amacıyla bu doküman excell formatında hazırlanmıştır.</w:t>
      </w:r>
    </w:p>
    <w:p w14:paraId="414B902F" w14:textId="73797692" w:rsidR="00C72B21" w:rsidRPr="00B44A49" w:rsidRDefault="00C72B21" w:rsidP="00C72B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 xml:space="preserve">Bu kritik konular çerçevesinde odanın 2016-2019 Stratejik Planında </w:t>
      </w:r>
      <w:r w:rsidR="005A4093" w:rsidRPr="005A4093">
        <w:rPr>
          <w:rFonts w:cs="Cambria"/>
          <w:kern w:val="1"/>
          <w:position w:val="8"/>
        </w:rPr>
        <w:t>3</w:t>
      </w:r>
      <w:r w:rsidRPr="00B44A49">
        <w:rPr>
          <w:rFonts w:cs="Cambria"/>
          <w:kern w:val="1"/>
          <w:position w:val="8"/>
        </w:rPr>
        <w:t xml:space="preserve"> </w:t>
      </w:r>
      <w:r w:rsidR="005A4093">
        <w:rPr>
          <w:rFonts w:cs="Cambria"/>
          <w:kern w:val="1"/>
          <w:position w:val="8"/>
        </w:rPr>
        <w:t>Ana Eksen ve Herbir eksene ait 3 A</w:t>
      </w:r>
      <w:r w:rsidRPr="00B44A49">
        <w:rPr>
          <w:rFonts w:cs="Cambria"/>
          <w:kern w:val="1"/>
          <w:position w:val="8"/>
        </w:rPr>
        <w:t>maç belirlenmiştir. Bu amaçlar ve bunlara ilişkin hedefler aşağıdaki gibi kurgulanmıştır.</w:t>
      </w:r>
    </w:p>
    <w:p w14:paraId="0C884641" w14:textId="15C23AAE" w:rsidR="00FE2C1E" w:rsidRPr="00F6469E" w:rsidRDefault="00FE2C1E" w:rsidP="00FE2C1E">
      <w:pPr>
        <w:spacing w:before="360"/>
        <w:rPr>
          <w:rFonts w:ascii="Calibri" w:eastAsia="Times New Roman" w:hAnsi="Calibri" w:cs="Times New Roman"/>
          <w:b/>
          <w:bCs/>
          <w:noProof w:val="0"/>
          <w:color w:val="000000"/>
          <w:sz w:val="28"/>
          <w:szCs w:val="28"/>
          <w:lang w:eastAsia="tr-TR"/>
        </w:rPr>
      </w:pPr>
      <w:r w:rsidRPr="00F6469E">
        <w:rPr>
          <w:rFonts w:ascii="Calibri" w:eastAsia="Times New Roman" w:hAnsi="Calibri" w:cs="Times New Roman"/>
          <w:b/>
          <w:bCs/>
          <w:noProof w:val="0"/>
          <w:color w:val="000000"/>
          <w:sz w:val="28"/>
          <w:szCs w:val="28"/>
          <w:lang w:eastAsia="tr-TR"/>
        </w:rPr>
        <w:t>A</w:t>
      </w:r>
      <w:r>
        <w:rPr>
          <w:rFonts w:ascii="Calibri" w:eastAsia="Times New Roman" w:hAnsi="Calibri" w:cs="Times New Roman"/>
          <w:b/>
          <w:bCs/>
          <w:noProof w:val="0"/>
          <w:color w:val="000000"/>
          <w:sz w:val="28"/>
          <w:szCs w:val="28"/>
          <w:lang w:eastAsia="tr-TR"/>
        </w:rPr>
        <w:t xml:space="preserve">na </w:t>
      </w:r>
      <w:r w:rsidRPr="00F6469E">
        <w:rPr>
          <w:rFonts w:ascii="Calibri" w:eastAsia="Times New Roman" w:hAnsi="Calibri" w:cs="Times New Roman"/>
          <w:b/>
          <w:bCs/>
          <w:noProof w:val="0"/>
          <w:color w:val="000000"/>
          <w:sz w:val="28"/>
          <w:szCs w:val="28"/>
          <w:lang w:eastAsia="tr-TR"/>
        </w:rPr>
        <w:t>E</w:t>
      </w:r>
      <w:r>
        <w:rPr>
          <w:rFonts w:ascii="Calibri" w:eastAsia="Times New Roman" w:hAnsi="Calibri" w:cs="Times New Roman"/>
          <w:b/>
          <w:bCs/>
          <w:noProof w:val="0"/>
          <w:color w:val="000000"/>
          <w:sz w:val="28"/>
          <w:szCs w:val="28"/>
          <w:lang w:eastAsia="tr-TR"/>
        </w:rPr>
        <w:t>ksen</w:t>
      </w:r>
      <w:r w:rsidRPr="00F6469E">
        <w:rPr>
          <w:rFonts w:ascii="Calibri" w:eastAsia="Times New Roman" w:hAnsi="Calibri" w:cs="Times New Roman"/>
          <w:b/>
          <w:bCs/>
          <w:noProof w:val="0"/>
          <w:color w:val="000000"/>
          <w:sz w:val="28"/>
          <w:szCs w:val="28"/>
          <w:lang w:eastAsia="tr-TR"/>
        </w:rPr>
        <w:t xml:space="preserve"> 1. Kurumsal Gelişim</w:t>
      </w:r>
    </w:p>
    <w:p w14:paraId="62FBF0C5" w14:textId="77777777" w:rsidR="00FE2C1E" w:rsidRPr="00FE2C1E" w:rsidRDefault="00FE2C1E" w:rsidP="00FE2C1E">
      <w:pPr>
        <w:spacing w:before="120"/>
        <w:rPr>
          <w:rFonts w:ascii="Calibri" w:eastAsia="Times New Roman" w:hAnsi="Calibri" w:cs="Times New Roman"/>
          <w:b/>
          <w:bCs/>
          <w:noProof w:val="0"/>
          <w:color w:val="000000"/>
          <w:sz w:val="28"/>
          <w:szCs w:val="28"/>
          <w:lang w:eastAsia="tr-TR"/>
        </w:rPr>
      </w:pPr>
      <w:r w:rsidRPr="00F6469E">
        <w:rPr>
          <w:rFonts w:ascii="Calibri" w:eastAsia="Times New Roman" w:hAnsi="Calibri" w:cs="Times New Roman"/>
          <w:b/>
          <w:bCs/>
          <w:noProof w:val="0"/>
          <w:color w:val="000000"/>
          <w:sz w:val="28"/>
          <w:szCs w:val="28"/>
          <w:lang w:eastAsia="tr-TR"/>
        </w:rPr>
        <w:t>Amaç 1. Odanın Kurumsal Kapasitesinin Geliştirilmesi</w:t>
      </w:r>
    </w:p>
    <w:p w14:paraId="7650A881"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1.1. Oda organlarının mevzuatta tanımlı görevleri, kurumsal Yönetişim anlayışı içerisi</w:t>
      </w:r>
      <w:r w:rsidRPr="00FE2C1E">
        <w:rPr>
          <w:rFonts w:cs="Cambria"/>
          <w:kern w:val="1"/>
          <w:position w:val="8"/>
        </w:rPr>
        <w:t>nde daha nitelikli hale getirile</w:t>
      </w:r>
      <w:r w:rsidRPr="00F6469E">
        <w:rPr>
          <w:rFonts w:cs="Cambria"/>
          <w:kern w:val="1"/>
          <w:position w:val="8"/>
        </w:rPr>
        <w:t>cektir.</w:t>
      </w:r>
    </w:p>
    <w:p w14:paraId="0F5D4F22"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1.2. Mali Yönetim, gelir artırıcı faaliye</w:t>
      </w:r>
      <w:r w:rsidRPr="00FE2C1E">
        <w:rPr>
          <w:rFonts w:cs="Cambria"/>
          <w:kern w:val="1"/>
          <w:position w:val="8"/>
        </w:rPr>
        <w:t>t</w:t>
      </w:r>
      <w:r w:rsidRPr="00F6469E">
        <w:rPr>
          <w:rFonts w:cs="Cambria"/>
          <w:kern w:val="1"/>
          <w:position w:val="8"/>
        </w:rPr>
        <w:t>ler de göz</w:t>
      </w:r>
      <w:r w:rsidRPr="00FE2C1E">
        <w:rPr>
          <w:rFonts w:cs="Cambria"/>
          <w:kern w:val="1"/>
          <w:position w:val="8"/>
        </w:rPr>
        <w:t xml:space="preserve"> </w:t>
      </w:r>
      <w:r w:rsidRPr="00F6469E">
        <w:rPr>
          <w:rFonts w:cs="Cambria"/>
          <w:kern w:val="1"/>
          <w:position w:val="8"/>
        </w:rPr>
        <w:t>önünde bulundurularak, daha güçlü hale getirilecektir.</w:t>
      </w:r>
    </w:p>
    <w:p w14:paraId="09B17EFB"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1.3. İnsan Kaynakları etkin ve verimli biçimde yönetilecektir.</w:t>
      </w:r>
    </w:p>
    <w:p w14:paraId="79611C6D"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1.4. Stratejik Plandan üretilecek Yıllık iş Planları (Yıllık Programlar) etkin biçimde oluşturulacak ve izlenecektir.</w:t>
      </w:r>
    </w:p>
    <w:p w14:paraId="1D8C791C"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1.5. Odanın tanıtımı etkin biçimde gerçekleştirilecektir.</w:t>
      </w:r>
    </w:p>
    <w:p w14:paraId="310EF639"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1.6. Hizmet ve destek süreçlerinin elektronik ortama taşınması için, etkin bir “Bilişim Teknolojileri Yönetimi” sergilenecektir.</w:t>
      </w:r>
    </w:p>
    <w:p w14:paraId="2608B463"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1.7. Üye ilişkileri yönetimi etkin hale getirilecektir.</w:t>
      </w:r>
    </w:p>
    <w:p w14:paraId="36FCFEFA"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1.8. Kurumsallaşma sürecinin, tüm gereklilikleriyle yerine getirilmesi sağlanacaktır.</w:t>
      </w:r>
    </w:p>
    <w:p w14:paraId="22CE7B76"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1.9. Odanın araştırma kapasitesi geliştirilecektir.</w:t>
      </w:r>
    </w:p>
    <w:p w14:paraId="66633202"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1.10. Odada proje hazırlama ve yönetme kapasitesi geliştirilecektir.</w:t>
      </w:r>
    </w:p>
    <w:p w14:paraId="06827642" w14:textId="77777777" w:rsidR="00FE2C1E" w:rsidRPr="00F6469E" w:rsidRDefault="00FE2C1E" w:rsidP="00FE2C1E">
      <w:pPr>
        <w:spacing w:after="0" w:line="240" w:lineRule="auto"/>
        <w:rPr>
          <w:rFonts w:ascii="Calibri" w:eastAsia="Times New Roman" w:hAnsi="Calibri" w:cs="Times New Roman"/>
          <w:noProof w:val="0"/>
          <w:color w:val="000000"/>
          <w:sz w:val="15"/>
          <w:lang w:eastAsia="tr-TR"/>
        </w:rPr>
      </w:pPr>
    </w:p>
    <w:p w14:paraId="11C8314C" w14:textId="77777777" w:rsidR="00FE2C1E" w:rsidRDefault="00FE2C1E">
      <w:pPr>
        <w:rPr>
          <w:rFonts w:ascii="Calibri" w:eastAsia="Times New Roman" w:hAnsi="Calibri" w:cs="Times New Roman"/>
          <w:b/>
          <w:bCs/>
          <w:noProof w:val="0"/>
          <w:color w:val="000000"/>
          <w:sz w:val="28"/>
          <w:szCs w:val="28"/>
          <w:lang w:eastAsia="tr-TR"/>
        </w:rPr>
      </w:pPr>
      <w:r>
        <w:rPr>
          <w:rFonts w:ascii="Calibri" w:eastAsia="Times New Roman" w:hAnsi="Calibri" w:cs="Times New Roman"/>
          <w:b/>
          <w:bCs/>
          <w:noProof w:val="0"/>
          <w:color w:val="000000"/>
          <w:sz w:val="28"/>
          <w:szCs w:val="28"/>
          <w:lang w:eastAsia="tr-TR"/>
        </w:rPr>
        <w:br w:type="page"/>
      </w:r>
    </w:p>
    <w:p w14:paraId="55FF7B4C" w14:textId="4DB0C6D1" w:rsidR="00FE2C1E" w:rsidRPr="00F6469E" w:rsidRDefault="00FE2C1E" w:rsidP="00FE2C1E">
      <w:pPr>
        <w:spacing w:before="360"/>
        <w:rPr>
          <w:rFonts w:ascii="Calibri" w:eastAsia="Times New Roman" w:hAnsi="Calibri" w:cs="Times New Roman"/>
          <w:b/>
          <w:bCs/>
          <w:noProof w:val="0"/>
          <w:color w:val="000000"/>
          <w:sz w:val="28"/>
          <w:szCs w:val="28"/>
          <w:lang w:eastAsia="tr-TR"/>
        </w:rPr>
      </w:pPr>
      <w:r w:rsidRPr="00F6469E">
        <w:rPr>
          <w:rFonts w:ascii="Calibri" w:eastAsia="Times New Roman" w:hAnsi="Calibri" w:cs="Times New Roman"/>
          <w:b/>
          <w:bCs/>
          <w:noProof w:val="0"/>
          <w:color w:val="000000"/>
          <w:sz w:val="28"/>
          <w:szCs w:val="28"/>
          <w:lang w:eastAsia="tr-TR"/>
        </w:rPr>
        <w:lastRenderedPageBreak/>
        <w:t>A</w:t>
      </w:r>
      <w:r>
        <w:rPr>
          <w:rFonts w:ascii="Calibri" w:eastAsia="Times New Roman" w:hAnsi="Calibri" w:cs="Times New Roman"/>
          <w:b/>
          <w:bCs/>
          <w:noProof w:val="0"/>
          <w:color w:val="000000"/>
          <w:sz w:val="28"/>
          <w:szCs w:val="28"/>
          <w:lang w:eastAsia="tr-TR"/>
        </w:rPr>
        <w:t xml:space="preserve">na </w:t>
      </w:r>
      <w:r w:rsidRPr="00F6469E">
        <w:rPr>
          <w:rFonts w:ascii="Calibri" w:eastAsia="Times New Roman" w:hAnsi="Calibri" w:cs="Times New Roman"/>
          <w:b/>
          <w:bCs/>
          <w:noProof w:val="0"/>
          <w:color w:val="000000"/>
          <w:sz w:val="28"/>
          <w:szCs w:val="28"/>
          <w:lang w:eastAsia="tr-TR"/>
        </w:rPr>
        <w:t>E</w:t>
      </w:r>
      <w:r>
        <w:rPr>
          <w:rFonts w:ascii="Calibri" w:eastAsia="Times New Roman" w:hAnsi="Calibri" w:cs="Times New Roman"/>
          <w:b/>
          <w:bCs/>
          <w:noProof w:val="0"/>
          <w:color w:val="000000"/>
          <w:sz w:val="28"/>
          <w:szCs w:val="28"/>
          <w:lang w:eastAsia="tr-TR"/>
        </w:rPr>
        <w:t>ksen</w:t>
      </w:r>
      <w:r w:rsidRPr="00F6469E">
        <w:rPr>
          <w:rFonts w:ascii="Calibri" w:eastAsia="Times New Roman" w:hAnsi="Calibri" w:cs="Times New Roman"/>
          <w:b/>
          <w:bCs/>
          <w:noProof w:val="0"/>
          <w:color w:val="000000"/>
          <w:sz w:val="28"/>
          <w:szCs w:val="28"/>
          <w:lang w:eastAsia="tr-TR"/>
        </w:rPr>
        <w:t xml:space="preserve"> 2. Hizmetler</w:t>
      </w:r>
    </w:p>
    <w:p w14:paraId="4529EABA" w14:textId="77777777" w:rsidR="00FE2C1E" w:rsidRPr="00FE2C1E" w:rsidRDefault="00FE2C1E" w:rsidP="00FE2C1E">
      <w:pPr>
        <w:spacing w:before="120"/>
        <w:rPr>
          <w:rFonts w:ascii="Calibri" w:eastAsia="Times New Roman" w:hAnsi="Calibri" w:cs="Times New Roman"/>
          <w:b/>
          <w:bCs/>
          <w:noProof w:val="0"/>
          <w:color w:val="000000"/>
          <w:sz w:val="28"/>
          <w:szCs w:val="28"/>
          <w:lang w:eastAsia="tr-TR"/>
        </w:rPr>
      </w:pPr>
      <w:r w:rsidRPr="00F6469E">
        <w:rPr>
          <w:rFonts w:ascii="Calibri" w:eastAsia="Times New Roman" w:hAnsi="Calibri" w:cs="Times New Roman"/>
          <w:b/>
          <w:bCs/>
          <w:noProof w:val="0"/>
          <w:color w:val="000000"/>
          <w:sz w:val="28"/>
          <w:szCs w:val="28"/>
          <w:lang w:eastAsia="tr-TR"/>
        </w:rPr>
        <w:t>Amaç 2. Hizmetlerin Nitelik ve Nicelik Açısından Geliştirilmesi</w:t>
      </w:r>
    </w:p>
    <w:p w14:paraId="741EAC6C"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2.1. Meslek Komiteleri etkin ve verimli biçimde çalıştırılacaktır.</w:t>
      </w:r>
    </w:p>
    <w:p w14:paraId="57C996AE"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2.2. Üyeler, belli özellikler (sektörel vb.) bazında, çeşitli etkinliklerle (Konsey, Çalışma Grupları vb.) bir araya getirilerek iletişim ağları kurulacaktır.</w:t>
      </w:r>
    </w:p>
    <w:p w14:paraId="6BA67D55"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2.3. Üyelerin her türlü çıkarını korumak için, ilgili tüm platformlarda yer alınacak ve etkin biçimde temsil edilecektir.</w:t>
      </w:r>
    </w:p>
    <w:p w14:paraId="6D2303D6"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2.4. Üyelerin ihtiyaç duyduğu bilgiler üyelerin erişimine sunulacaktır.</w:t>
      </w:r>
    </w:p>
    <w:p w14:paraId="7357208D"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2.5. Üyelerin İş geliştirmelerine katkıda bulunacak faaliyetleri yürütecektir.</w:t>
      </w:r>
    </w:p>
    <w:p w14:paraId="7088AC25" w14:textId="24BC7B4D" w:rsidR="00FE2C1E" w:rsidRPr="00F6469E" w:rsidRDefault="00FE2C1E" w:rsidP="00FE2C1E">
      <w:pPr>
        <w:spacing w:before="360"/>
        <w:rPr>
          <w:rFonts w:ascii="Calibri" w:eastAsia="Times New Roman" w:hAnsi="Calibri" w:cs="Times New Roman"/>
          <w:b/>
          <w:bCs/>
          <w:noProof w:val="0"/>
          <w:color w:val="000000"/>
          <w:sz w:val="28"/>
          <w:szCs w:val="28"/>
          <w:lang w:eastAsia="tr-TR"/>
        </w:rPr>
      </w:pPr>
      <w:r w:rsidRPr="00F6469E">
        <w:rPr>
          <w:rFonts w:ascii="Calibri" w:eastAsia="Times New Roman" w:hAnsi="Calibri" w:cs="Times New Roman"/>
          <w:b/>
          <w:bCs/>
          <w:noProof w:val="0"/>
          <w:color w:val="000000"/>
          <w:sz w:val="28"/>
          <w:szCs w:val="28"/>
          <w:lang w:eastAsia="tr-TR"/>
        </w:rPr>
        <w:t>A</w:t>
      </w:r>
      <w:r>
        <w:rPr>
          <w:rFonts w:ascii="Calibri" w:eastAsia="Times New Roman" w:hAnsi="Calibri" w:cs="Times New Roman"/>
          <w:b/>
          <w:bCs/>
          <w:noProof w:val="0"/>
          <w:color w:val="000000"/>
          <w:sz w:val="28"/>
          <w:szCs w:val="28"/>
          <w:lang w:eastAsia="tr-TR"/>
        </w:rPr>
        <w:t xml:space="preserve">na </w:t>
      </w:r>
      <w:r w:rsidRPr="00F6469E">
        <w:rPr>
          <w:rFonts w:ascii="Calibri" w:eastAsia="Times New Roman" w:hAnsi="Calibri" w:cs="Times New Roman"/>
          <w:b/>
          <w:bCs/>
          <w:noProof w:val="0"/>
          <w:color w:val="000000"/>
          <w:sz w:val="28"/>
          <w:szCs w:val="28"/>
          <w:lang w:eastAsia="tr-TR"/>
        </w:rPr>
        <w:t>E</w:t>
      </w:r>
      <w:r>
        <w:rPr>
          <w:rFonts w:ascii="Calibri" w:eastAsia="Times New Roman" w:hAnsi="Calibri" w:cs="Times New Roman"/>
          <w:b/>
          <w:bCs/>
          <w:noProof w:val="0"/>
          <w:color w:val="000000"/>
          <w:sz w:val="28"/>
          <w:szCs w:val="28"/>
          <w:lang w:eastAsia="tr-TR"/>
        </w:rPr>
        <w:t>ksen</w:t>
      </w:r>
      <w:r w:rsidRPr="00F6469E">
        <w:rPr>
          <w:rFonts w:ascii="Calibri" w:eastAsia="Times New Roman" w:hAnsi="Calibri" w:cs="Times New Roman"/>
          <w:b/>
          <w:bCs/>
          <w:noProof w:val="0"/>
          <w:color w:val="000000"/>
          <w:sz w:val="28"/>
          <w:szCs w:val="28"/>
          <w:lang w:eastAsia="tr-TR"/>
        </w:rPr>
        <w:t xml:space="preserve"> 3. Bölgesel Kalkınma</w:t>
      </w:r>
    </w:p>
    <w:p w14:paraId="4640E913" w14:textId="77777777" w:rsidR="00FE2C1E" w:rsidRPr="00F6469E" w:rsidRDefault="00FE2C1E" w:rsidP="00FE2C1E">
      <w:pPr>
        <w:spacing w:before="120"/>
        <w:rPr>
          <w:rFonts w:ascii="Calibri" w:eastAsia="Times New Roman" w:hAnsi="Calibri" w:cs="Times New Roman"/>
          <w:b/>
          <w:bCs/>
          <w:noProof w:val="0"/>
          <w:color w:val="000000"/>
          <w:lang w:eastAsia="tr-TR"/>
        </w:rPr>
      </w:pPr>
      <w:r w:rsidRPr="00F6469E">
        <w:rPr>
          <w:rFonts w:ascii="Calibri" w:eastAsia="Times New Roman" w:hAnsi="Calibri" w:cs="Times New Roman"/>
          <w:b/>
          <w:bCs/>
          <w:noProof w:val="0"/>
          <w:color w:val="000000"/>
          <w:lang w:eastAsia="tr-TR"/>
        </w:rPr>
        <w:t>Amaç 3. Odanın Bölgenin Kalkınmasındaki Rolünün Kurumsallaştırılması</w:t>
      </w:r>
    </w:p>
    <w:p w14:paraId="433A4B74"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3.1. Bölgesel ve sektörel sorunlar tespit edilecek, bunlara bilimsel çözüm önerileri geliştirilecek, bu öneriler kilit karar alıcılara sunularak takibi yapılacaktır.</w:t>
      </w:r>
    </w:p>
    <w:p w14:paraId="2E6D7AE8" w14:textId="77777777" w:rsidR="00FE2C1E" w:rsidRP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3.2. Bölgesel ve sektörel sorunların çözümü için Lobicilik faaliyetleri yürütülecektir.</w:t>
      </w:r>
    </w:p>
    <w:p w14:paraId="3910E0FC" w14:textId="77777777" w:rsidR="00FE2C1E" w:rsidRDefault="00FE2C1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F6469E">
        <w:rPr>
          <w:rFonts w:cs="Cambria"/>
          <w:kern w:val="1"/>
          <w:position w:val="8"/>
        </w:rPr>
        <w:t>Hedef 3.3. Bölgedeki sektörlerin ihtiyaç duyduğu nitelikli eleman probleminin çözümü için faaliyetlerde bulunacaktır.</w:t>
      </w:r>
    </w:p>
    <w:p w14:paraId="1A6481B9" w14:textId="70A87511" w:rsidR="003056DE" w:rsidRPr="00FE2C1E" w:rsidRDefault="003056DE" w:rsidP="00FE2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Pr>
          <w:rFonts w:cs="Cambria"/>
          <w:kern w:val="1"/>
          <w:position w:val="8"/>
        </w:rPr>
        <w:t xml:space="preserve">Hedef 3.4. </w:t>
      </w:r>
      <w:r w:rsidR="00D814F3">
        <w:rPr>
          <w:rFonts w:cs="Cambria"/>
          <w:kern w:val="1"/>
          <w:position w:val="8"/>
        </w:rPr>
        <w:t>Bölgedeki İstihdamın artmasına katkı sağlanacaktır.</w:t>
      </w:r>
    </w:p>
    <w:p w14:paraId="2E19507A" w14:textId="77777777" w:rsidR="00C72B21" w:rsidRDefault="00C72B21" w:rsidP="00C72B21">
      <w:pPr>
        <w:jc w:val="both"/>
      </w:pPr>
    </w:p>
    <w:p w14:paraId="06EB0CD2" w14:textId="77777777" w:rsidR="00C72B21" w:rsidRDefault="00C72B21" w:rsidP="00C72B21">
      <w:pPr>
        <w:jc w:val="both"/>
      </w:pPr>
    </w:p>
    <w:p w14:paraId="3E3CF029" w14:textId="77777777" w:rsidR="00C72B21" w:rsidRDefault="00C72B21" w:rsidP="00C72B21">
      <w:pPr>
        <w:jc w:val="both"/>
      </w:pPr>
    </w:p>
    <w:p w14:paraId="42D630C2" w14:textId="77777777" w:rsidR="00C72B21" w:rsidRPr="00C72B21" w:rsidRDefault="00C72B21" w:rsidP="00C72B21">
      <w:pPr>
        <w:jc w:val="both"/>
      </w:pPr>
    </w:p>
    <w:p w14:paraId="43550533" w14:textId="77777777" w:rsidR="00C72B21" w:rsidRDefault="00C72B21">
      <w:pPr>
        <w:rPr>
          <w:rFonts w:asciiTheme="majorHAnsi" w:eastAsiaTheme="majorEastAsia" w:hAnsiTheme="majorHAnsi" w:cstheme="majorBidi"/>
          <w:color w:val="2E74B5" w:themeColor="accent1" w:themeShade="BF"/>
          <w:sz w:val="26"/>
          <w:szCs w:val="26"/>
        </w:rPr>
      </w:pPr>
      <w:r>
        <w:br w:type="page"/>
      </w:r>
    </w:p>
    <w:p w14:paraId="25DBC986" w14:textId="529543C0" w:rsidR="00936FBE" w:rsidRDefault="00DE34EE" w:rsidP="00C72B21">
      <w:pPr>
        <w:pStyle w:val="Balk2"/>
        <w:numPr>
          <w:ilvl w:val="1"/>
          <w:numId w:val="2"/>
        </w:numPr>
        <w:ind w:left="851" w:hanging="491"/>
      </w:pPr>
      <w:bookmarkStart w:id="3" w:name="_Toc459185194"/>
      <w:r>
        <w:lastRenderedPageBreak/>
        <w:t>Stratejik Plan Süreci</w:t>
      </w:r>
      <w:bookmarkEnd w:id="3"/>
    </w:p>
    <w:p w14:paraId="1ACC6DEF" w14:textId="77777777" w:rsidR="00C72B21" w:rsidRPr="00C72B21" w:rsidRDefault="00C72B21" w:rsidP="00C72B21"/>
    <w:tbl>
      <w:tblPr>
        <w:tblW w:w="9008" w:type="dxa"/>
        <w:tblInd w:w="85" w:type="dxa"/>
        <w:tblLook w:val="04A0" w:firstRow="1" w:lastRow="0" w:firstColumn="1" w:lastColumn="0" w:noHBand="0" w:noVBand="1"/>
      </w:tblPr>
      <w:tblGrid>
        <w:gridCol w:w="5863"/>
        <w:gridCol w:w="3145"/>
      </w:tblGrid>
      <w:tr w:rsidR="00C72B21" w:rsidRPr="00C72B21" w14:paraId="25F11F42" w14:textId="77777777" w:rsidTr="00C72B21">
        <w:trPr>
          <w:trHeight w:hRule="exact" w:val="340"/>
        </w:trPr>
        <w:tc>
          <w:tcPr>
            <w:tcW w:w="5863" w:type="dxa"/>
            <w:tcBorders>
              <w:top w:val="double" w:sz="6" w:space="0" w:color="auto"/>
              <w:left w:val="double" w:sz="6" w:space="0" w:color="auto"/>
              <w:bottom w:val="double" w:sz="6" w:space="0" w:color="auto"/>
              <w:right w:val="double" w:sz="6" w:space="0" w:color="auto"/>
            </w:tcBorders>
            <w:shd w:val="clear" w:color="000000" w:fill="FFF2CC" w:themeFill="accent4" w:themeFillTint="33"/>
            <w:noWrap/>
            <w:vAlign w:val="center"/>
            <w:hideMark/>
          </w:tcPr>
          <w:p w14:paraId="1CE721AC" w14:textId="77777777" w:rsidR="00C72B21" w:rsidRPr="00C72B21" w:rsidRDefault="00C72B21" w:rsidP="00C72B21">
            <w:pPr>
              <w:rPr>
                <w:rFonts w:eastAsia="Times New Roman" w:cs="Times New Roman"/>
                <w:szCs w:val="20"/>
              </w:rPr>
            </w:pPr>
            <w:r w:rsidRPr="00C72B21">
              <w:rPr>
                <w:rFonts w:eastAsia="Times New Roman" w:cs="Times New Roman"/>
                <w:szCs w:val="20"/>
              </w:rPr>
              <w:t>Aşama</w:t>
            </w:r>
          </w:p>
        </w:tc>
        <w:tc>
          <w:tcPr>
            <w:tcW w:w="3145" w:type="dxa"/>
            <w:tcBorders>
              <w:top w:val="double" w:sz="6" w:space="0" w:color="auto"/>
              <w:left w:val="nil"/>
              <w:bottom w:val="double" w:sz="6" w:space="0" w:color="auto"/>
              <w:right w:val="double" w:sz="6" w:space="0" w:color="auto"/>
            </w:tcBorders>
            <w:shd w:val="clear" w:color="000000" w:fill="FFF2CC" w:themeFill="accent4" w:themeFillTint="33"/>
            <w:noWrap/>
            <w:vAlign w:val="center"/>
            <w:hideMark/>
          </w:tcPr>
          <w:p w14:paraId="6A03917C" w14:textId="77777777" w:rsidR="00C72B21" w:rsidRPr="00C72B21" w:rsidRDefault="00C72B21" w:rsidP="00C72B21">
            <w:pPr>
              <w:rPr>
                <w:rFonts w:eastAsia="Times New Roman" w:cs="Times New Roman"/>
                <w:szCs w:val="20"/>
              </w:rPr>
            </w:pPr>
            <w:r w:rsidRPr="00C72B21">
              <w:rPr>
                <w:rFonts w:eastAsia="Times New Roman" w:cs="Times New Roman"/>
                <w:szCs w:val="20"/>
              </w:rPr>
              <w:t>Sorumlu</w:t>
            </w:r>
          </w:p>
        </w:tc>
      </w:tr>
      <w:tr w:rsidR="00C72B21" w:rsidRPr="00B52FA8" w14:paraId="262F3829" w14:textId="77777777" w:rsidTr="00C72B21">
        <w:trPr>
          <w:trHeight w:hRule="exact" w:val="340"/>
        </w:trPr>
        <w:tc>
          <w:tcPr>
            <w:tcW w:w="5863" w:type="dxa"/>
            <w:tcBorders>
              <w:top w:val="nil"/>
              <w:left w:val="double" w:sz="6" w:space="0" w:color="auto"/>
              <w:bottom w:val="double" w:sz="6" w:space="0" w:color="auto"/>
              <w:right w:val="double" w:sz="6" w:space="0" w:color="auto"/>
            </w:tcBorders>
            <w:shd w:val="clear" w:color="auto" w:fill="auto"/>
            <w:noWrap/>
            <w:vAlign w:val="center"/>
            <w:hideMark/>
          </w:tcPr>
          <w:p w14:paraId="2E48FF52"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Stratejik Plan Hazırlama Kararı</w:t>
            </w:r>
          </w:p>
        </w:tc>
        <w:tc>
          <w:tcPr>
            <w:tcW w:w="3145" w:type="dxa"/>
            <w:tcBorders>
              <w:top w:val="nil"/>
              <w:left w:val="nil"/>
              <w:bottom w:val="double" w:sz="6" w:space="0" w:color="auto"/>
              <w:right w:val="double" w:sz="6" w:space="0" w:color="auto"/>
            </w:tcBorders>
            <w:shd w:val="clear" w:color="auto" w:fill="auto"/>
            <w:noWrap/>
            <w:vAlign w:val="center"/>
            <w:hideMark/>
          </w:tcPr>
          <w:p w14:paraId="4177A62F"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YK</w:t>
            </w:r>
          </w:p>
        </w:tc>
      </w:tr>
      <w:tr w:rsidR="00C72B21" w:rsidRPr="00B52FA8" w14:paraId="4A9BF870" w14:textId="77777777" w:rsidTr="00C72B21">
        <w:trPr>
          <w:trHeight w:hRule="exact" w:val="340"/>
        </w:trPr>
        <w:tc>
          <w:tcPr>
            <w:tcW w:w="5863"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7C8A43A0"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Danışmanlık Hizmeti Alınması Kararı</w:t>
            </w:r>
          </w:p>
        </w:tc>
        <w:tc>
          <w:tcPr>
            <w:tcW w:w="3145" w:type="dxa"/>
            <w:tcBorders>
              <w:top w:val="double" w:sz="6" w:space="0" w:color="auto"/>
              <w:left w:val="nil"/>
              <w:bottom w:val="double" w:sz="6" w:space="0" w:color="auto"/>
              <w:right w:val="double" w:sz="6" w:space="0" w:color="auto"/>
            </w:tcBorders>
            <w:shd w:val="clear" w:color="auto" w:fill="E2EFD9" w:themeFill="accent6" w:themeFillTint="33"/>
            <w:noWrap/>
            <w:vAlign w:val="center"/>
            <w:hideMark/>
          </w:tcPr>
          <w:p w14:paraId="5F513CF2"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YK</w:t>
            </w:r>
          </w:p>
        </w:tc>
      </w:tr>
      <w:tr w:rsidR="00C72B21" w:rsidRPr="00B52FA8" w14:paraId="5657FC1C" w14:textId="77777777" w:rsidTr="00C72B21">
        <w:trPr>
          <w:trHeight w:hRule="exact" w:val="340"/>
        </w:trPr>
        <w:tc>
          <w:tcPr>
            <w:tcW w:w="5863" w:type="dxa"/>
            <w:tcBorders>
              <w:top w:val="nil"/>
              <w:left w:val="double" w:sz="6" w:space="0" w:color="auto"/>
              <w:bottom w:val="double" w:sz="6" w:space="0" w:color="auto"/>
              <w:right w:val="double" w:sz="6" w:space="0" w:color="auto"/>
            </w:tcBorders>
            <w:shd w:val="clear" w:color="auto" w:fill="auto"/>
            <w:noWrap/>
            <w:vAlign w:val="center"/>
            <w:hideMark/>
          </w:tcPr>
          <w:p w14:paraId="5C96C970"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Danışmanlık Hizmeti Sözleşmesi Onayı</w:t>
            </w:r>
          </w:p>
        </w:tc>
        <w:tc>
          <w:tcPr>
            <w:tcW w:w="3145" w:type="dxa"/>
            <w:tcBorders>
              <w:top w:val="nil"/>
              <w:left w:val="nil"/>
              <w:bottom w:val="double" w:sz="6" w:space="0" w:color="auto"/>
              <w:right w:val="double" w:sz="6" w:space="0" w:color="auto"/>
            </w:tcBorders>
            <w:shd w:val="clear" w:color="auto" w:fill="auto"/>
            <w:noWrap/>
            <w:vAlign w:val="center"/>
            <w:hideMark/>
          </w:tcPr>
          <w:p w14:paraId="1FBAA4FB"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YK</w:t>
            </w:r>
          </w:p>
        </w:tc>
      </w:tr>
      <w:tr w:rsidR="00C72B21" w:rsidRPr="00B52FA8" w14:paraId="1C21CA5F" w14:textId="77777777" w:rsidTr="00C72B21">
        <w:trPr>
          <w:trHeight w:hRule="exact" w:val="340"/>
        </w:trPr>
        <w:tc>
          <w:tcPr>
            <w:tcW w:w="5863"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086FB097"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Stratejik Planlama Ekibinin Kurulması (SPE)</w:t>
            </w:r>
          </w:p>
        </w:tc>
        <w:tc>
          <w:tcPr>
            <w:tcW w:w="3145" w:type="dxa"/>
            <w:tcBorders>
              <w:top w:val="double" w:sz="6" w:space="0" w:color="auto"/>
              <w:left w:val="nil"/>
              <w:bottom w:val="double" w:sz="6" w:space="0" w:color="auto"/>
              <w:right w:val="double" w:sz="6" w:space="0" w:color="auto"/>
            </w:tcBorders>
            <w:shd w:val="clear" w:color="auto" w:fill="E2EFD9" w:themeFill="accent6" w:themeFillTint="33"/>
            <w:noWrap/>
            <w:vAlign w:val="center"/>
            <w:hideMark/>
          </w:tcPr>
          <w:p w14:paraId="3FD65258" w14:textId="2CF56377" w:rsidR="00C72B21" w:rsidRPr="00B52FA8" w:rsidRDefault="00BE5677" w:rsidP="00C72B21">
            <w:pPr>
              <w:rPr>
                <w:rFonts w:eastAsia="Times New Roman" w:cs="Times New Roman"/>
                <w:color w:val="000000"/>
                <w:szCs w:val="20"/>
              </w:rPr>
            </w:pPr>
            <w:r>
              <w:rPr>
                <w:rFonts w:eastAsia="Times New Roman" w:cs="Times New Roman"/>
                <w:color w:val="000000"/>
                <w:szCs w:val="20"/>
              </w:rPr>
              <w:t>YK</w:t>
            </w:r>
          </w:p>
        </w:tc>
      </w:tr>
      <w:tr w:rsidR="00C72B21" w:rsidRPr="00B52FA8" w14:paraId="785D9D17" w14:textId="77777777" w:rsidTr="00C72B21">
        <w:trPr>
          <w:trHeight w:hRule="exact" w:val="340"/>
        </w:trPr>
        <w:tc>
          <w:tcPr>
            <w:tcW w:w="5863" w:type="dxa"/>
            <w:tcBorders>
              <w:top w:val="nil"/>
              <w:left w:val="double" w:sz="6" w:space="0" w:color="auto"/>
              <w:bottom w:val="double" w:sz="6" w:space="0" w:color="auto"/>
              <w:right w:val="double" w:sz="6" w:space="0" w:color="auto"/>
            </w:tcBorders>
            <w:shd w:val="clear" w:color="auto" w:fill="auto"/>
            <w:noWrap/>
            <w:vAlign w:val="center"/>
            <w:hideMark/>
          </w:tcPr>
          <w:p w14:paraId="575D4E2A"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YK ve Çalışanlara SP Eğitimlerinin Verilmesi</w:t>
            </w:r>
          </w:p>
        </w:tc>
        <w:tc>
          <w:tcPr>
            <w:tcW w:w="3145" w:type="dxa"/>
            <w:tcBorders>
              <w:top w:val="nil"/>
              <w:left w:val="nil"/>
              <w:bottom w:val="double" w:sz="6" w:space="0" w:color="auto"/>
              <w:right w:val="double" w:sz="6" w:space="0" w:color="auto"/>
            </w:tcBorders>
            <w:shd w:val="clear" w:color="auto" w:fill="auto"/>
            <w:noWrap/>
            <w:vAlign w:val="center"/>
            <w:hideMark/>
          </w:tcPr>
          <w:p w14:paraId="318C8F2E"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Danışman</w:t>
            </w:r>
          </w:p>
        </w:tc>
      </w:tr>
      <w:tr w:rsidR="00C72B21" w:rsidRPr="00B52FA8" w14:paraId="519033DE" w14:textId="77777777" w:rsidTr="00C72B21">
        <w:trPr>
          <w:trHeight w:hRule="exact" w:val="340"/>
        </w:trPr>
        <w:tc>
          <w:tcPr>
            <w:tcW w:w="5863"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3A608333"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Mevcut Durum Analizi ve Kaynakların Analizi</w:t>
            </w:r>
          </w:p>
        </w:tc>
        <w:tc>
          <w:tcPr>
            <w:tcW w:w="3145" w:type="dxa"/>
            <w:tcBorders>
              <w:top w:val="double" w:sz="6" w:space="0" w:color="auto"/>
              <w:left w:val="nil"/>
              <w:bottom w:val="double" w:sz="6" w:space="0" w:color="auto"/>
              <w:right w:val="double" w:sz="6" w:space="0" w:color="auto"/>
            </w:tcBorders>
            <w:shd w:val="clear" w:color="auto" w:fill="E2EFD9" w:themeFill="accent6" w:themeFillTint="33"/>
            <w:noWrap/>
            <w:vAlign w:val="center"/>
            <w:hideMark/>
          </w:tcPr>
          <w:p w14:paraId="23962182"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Danışman</w:t>
            </w:r>
          </w:p>
        </w:tc>
      </w:tr>
      <w:tr w:rsidR="00C72B21" w:rsidRPr="00B52FA8" w14:paraId="6CFCDC37" w14:textId="77777777" w:rsidTr="00C72B21">
        <w:trPr>
          <w:trHeight w:hRule="exact" w:val="340"/>
        </w:trPr>
        <w:tc>
          <w:tcPr>
            <w:tcW w:w="5863" w:type="dxa"/>
            <w:tcBorders>
              <w:top w:val="nil"/>
              <w:left w:val="double" w:sz="6" w:space="0" w:color="auto"/>
              <w:bottom w:val="double" w:sz="6" w:space="0" w:color="auto"/>
              <w:right w:val="double" w:sz="6" w:space="0" w:color="auto"/>
            </w:tcBorders>
            <w:shd w:val="clear" w:color="auto" w:fill="auto"/>
            <w:noWrap/>
            <w:vAlign w:val="center"/>
            <w:hideMark/>
          </w:tcPr>
          <w:p w14:paraId="2422BBF8"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Paydaşların Belirlenmesi ve Paydaş Analizi</w:t>
            </w:r>
          </w:p>
        </w:tc>
        <w:tc>
          <w:tcPr>
            <w:tcW w:w="3145" w:type="dxa"/>
            <w:tcBorders>
              <w:top w:val="nil"/>
              <w:left w:val="nil"/>
              <w:bottom w:val="double" w:sz="6" w:space="0" w:color="auto"/>
              <w:right w:val="double" w:sz="6" w:space="0" w:color="auto"/>
            </w:tcBorders>
            <w:shd w:val="clear" w:color="auto" w:fill="auto"/>
            <w:noWrap/>
            <w:vAlign w:val="center"/>
            <w:hideMark/>
          </w:tcPr>
          <w:p w14:paraId="6391D748"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SPE</w:t>
            </w:r>
          </w:p>
        </w:tc>
      </w:tr>
      <w:tr w:rsidR="00C72B21" w:rsidRPr="00B52FA8" w14:paraId="52C35DA9" w14:textId="77777777" w:rsidTr="00C72B21">
        <w:trPr>
          <w:trHeight w:hRule="exact" w:val="340"/>
        </w:trPr>
        <w:tc>
          <w:tcPr>
            <w:tcW w:w="5863"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3B991BDF"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Paydaş Toplantıları</w:t>
            </w:r>
          </w:p>
        </w:tc>
        <w:tc>
          <w:tcPr>
            <w:tcW w:w="3145" w:type="dxa"/>
            <w:tcBorders>
              <w:top w:val="double" w:sz="6" w:space="0" w:color="auto"/>
              <w:left w:val="nil"/>
              <w:bottom w:val="double" w:sz="6" w:space="0" w:color="auto"/>
              <w:right w:val="double" w:sz="6" w:space="0" w:color="auto"/>
            </w:tcBorders>
            <w:shd w:val="clear" w:color="auto" w:fill="E2EFD9" w:themeFill="accent6" w:themeFillTint="33"/>
            <w:noWrap/>
            <w:vAlign w:val="center"/>
            <w:hideMark/>
          </w:tcPr>
          <w:p w14:paraId="7BCF1772"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SPE</w:t>
            </w:r>
          </w:p>
        </w:tc>
      </w:tr>
      <w:tr w:rsidR="00C72B21" w:rsidRPr="00B52FA8" w14:paraId="78556F2A" w14:textId="77777777" w:rsidTr="00C72B21">
        <w:trPr>
          <w:trHeight w:hRule="exact" w:val="340"/>
        </w:trPr>
        <w:tc>
          <w:tcPr>
            <w:tcW w:w="5863" w:type="dxa"/>
            <w:tcBorders>
              <w:top w:val="nil"/>
              <w:left w:val="double" w:sz="6" w:space="0" w:color="auto"/>
              <w:bottom w:val="double" w:sz="6" w:space="0" w:color="auto"/>
              <w:right w:val="double" w:sz="6" w:space="0" w:color="auto"/>
            </w:tcBorders>
            <w:shd w:val="clear" w:color="auto" w:fill="auto"/>
            <w:noWrap/>
            <w:vAlign w:val="center"/>
            <w:hideMark/>
          </w:tcPr>
          <w:p w14:paraId="2BECEFF1"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Anketlerin Değerlendirilmesi</w:t>
            </w:r>
          </w:p>
        </w:tc>
        <w:tc>
          <w:tcPr>
            <w:tcW w:w="3145" w:type="dxa"/>
            <w:tcBorders>
              <w:top w:val="nil"/>
              <w:left w:val="nil"/>
              <w:bottom w:val="double" w:sz="6" w:space="0" w:color="auto"/>
              <w:right w:val="double" w:sz="6" w:space="0" w:color="auto"/>
            </w:tcBorders>
            <w:shd w:val="clear" w:color="auto" w:fill="auto"/>
            <w:noWrap/>
            <w:vAlign w:val="center"/>
            <w:hideMark/>
          </w:tcPr>
          <w:p w14:paraId="3BBDB855"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Danışman</w:t>
            </w:r>
          </w:p>
        </w:tc>
      </w:tr>
      <w:tr w:rsidR="00C72B21" w:rsidRPr="00B52FA8" w14:paraId="63CA0669" w14:textId="77777777" w:rsidTr="00C72B21">
        <w:trPr>
          <w:trHeight w:hRule="exact" w:val="340"/>
        </w:trPr>
        <w:tc>
          <w:tcPr>
            <w:tcW w:w="5863"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009699BE"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SWOT Analizi</w:t>
            </w:r>
          </w:p>
        </w:tc>
        <w:tc>
          <w:tcPr>
            <w:tcW w:w="3145" w:type="dxa"/>
            <w:tcBorders>
              <w:top w:val="double" w:sz="6" w:space="0" w:color="auto"/>
              <w:left w:val="nil"/>
              <w:bottom w:val="double" w:sz="6" w:space="0" w:color="auto"/>
              <w:right w:val="double" w:sz="6" w:space="0" w:color="auto"/>
            </w:tcBorders>
            <w:shd w:val="clear" w:color="auto" w:fill="E2EFD9" w:themeFill="accent6" w:themeFillTint="33"/>
            <w:noWrap/>
            <w:vAlign w:val="center"/>
            <w:hideMark/>
          </w:tcPr>
          <w:p w14:paraId="2C94CEB0"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Danışman</w:t>
            </w:r>
          </w:p>
        </w:tc>
      </w:tr>
      <w:tr w:rsidR="00C72B21" w:rsidRPr="00B52FA8" w14:paraId="7D6EC74A" w14:textId="77777777" w:rsidTr="00C72B21">
        <w:trPr>
          <w:trHeight w:hRule="exact" w:val="340"/>
        </w:trPr>
        <w:tc>
          <w:tcPr>
            <w:tcW w:w="5863" w:type="dxa"/>
            <w:tcBorders>
              <w:top w:val="nil"/>
              <w:left w:val="double" w:sz="6" w:space="0" w:color="auto"/>
              <w:bottom w:val="double" w:sz="6" w:space="0" w:color="auto"/>
              <w:right w:val="double" w:sz="6" w:space="0" w:color="auto"/>
            </w:tcBorders>
            <w:shd w:val="clear" w:color="auto" w:fill="auto"/>
            <w:noWrap/>
            <w:vAlign w:val="center"/>
            <w:hideMark/>
          </w:tcPr>
          <w:p w14:paraId="5864D2A2"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Geleceğin Tasarımı Misyon, Vizyon ve Temel Değerler</w:t>
            </w:r>
          </w:p>
        </w:tc>
        <w:tc>
          <w:tcPr>
            <w:tcW w:w="3145" w:type="dxa"/>
            <w:tcBorders>
              <w:top w:val="nil"/>
              <w:left w:val="nil"/>
              <w:bottom w:val="double" w:sz="6" w:space="0" w:color="auto"/>
              <w:right w:val="double" w:sz="6" w:space="0" w:color="auto"/>
            </w:tcBorders>
            <w:shd w:val="clear" w:color="auto" w:fill="auto"/>
            <w:noWrap/>
            <w:vAlign w:val="center"/>
            <w:hideMark/>
          </w:tcPr>
          <w:p w14:paraId="2EF162F9"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SPE</w:t>
            </w:r>
          </w:p>
        </w:tc>
      </w:tr>
      <w:tr w:rsidR="00C72B21" w:rsidRPr="00B52FA8" w14:paraId="3148B8F0" w14:textId="77777777" w:rsidTr="00C72B21">
        <w:trPr>
          <w:trHeight w:hRule="exact" w:val="340"/>
        </w:trPr>
        <w:tc>
          <w:tcPr>
            <w:tcW w:w="5863"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1DE0641C"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Amaç, Hedef ve Stratejilerin Belirlenmesi</w:t>
            </w:r>
          </w:p>
        </w:tc>
        <w:tc>
          <w:tcPr>
            <w:tcW w:w="3145" w:type="dxa"/>
            <w:tcBorders>
              <w:top w:val="double" w:sz="6" w:space="0" w:color="auto"/>
              <w:left w:val="nil"/>
              <w:bottom w:val="double" w:sz="6" w:space="0" w:color="auto"/>
              <w:right w:val="double" w:sz="6" w:space="0" w:color="auto"/>
            </w:tcBorders>
            <w:shd w:val="clear" w:color="auto" w:fill="E2EFD9" w:themeFill="accent6" w:themeFillTint="33"/>
            <w:noWrap/>
            <w:vAlign w:val="center"/>
            <w:hideMark/>
          </w:tcPr>
          <w:p w14:paraId="446D5452"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SPE</w:t>
            </w:r>
          </w:p>
        </w:tc>
      </w:tr>
      <w:tr w:rsidR="00C72B21" w:rsidRPr="00B52FA8" w14:paraId="3F1DA896" w14:textId="77777777" w:rsidTr="00C72B21">
        <w:trPr>
          <w:trHeight w:hRule="exact" w:val="340"/>
        </w:trPr>
        <w:tc>
          <w:tcPr>
            <w:tcW w:w="5863" w:type="dxa"/>
            <w:tcBorders>
              <w:top w:val="nil"/>
              <w:left w:val="double" w:sz="6" w:space="0" w:color="auto"/>
              <w:bottom w:val="double" w:sz="6" w:space="0" w:color="auto"/>
              <w:right w:val="double" w:sz="6" w:space="0" w:color="auto"/>
            </w:tcBorders>
            <w:shd w:val="clear" w:color="auto" w:fill="auto"/>
            <w:noWrap/>
            <w:vAlign w:val="center"/>
            <w:hideMark/>
          </w:tcPr>
          <w:p w14:paraId="4DEB9F49"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Hedeflerin Sorumlularının Belirlenmesi</w:t>
            </w:r>
          </w:p>
        </w:tc>
        <w:tc>
          <w:tcPr>
            <w:tcW w:w="3145" w:type="dxa"/>
            <w:tcBorders>
              <w:top w:val="nil"/>
              <w:left w:val="nil"/>
              <w:bottom w:val="double" w:sz="6" w:space="0" w:color="auto"/>
              <w:right w:val="double" w:sz="6" w:space="0" w:color="auto"/>
            </w:tcBorders>
            <w:shd w:val="clear" w:color="auto" w:fill="auto"/>
            <w:noWrap/>
            <w:vAlign w:val="center"/>
            <w:hideMark/>
          </w:tcPr>
          <w:p w14:paraId="634A9406"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SPE</w:t>
            </w:r>
          </w:p>
        </w:tc>
      </w:tr>
      <w:tr w:rsidR="00C72B21" w:rsidRPr="00B52FA8" w14:paraId="767C9AB8" w14:textId="77777777" w:rsidTr="00C72B21">
        <w:trPr>
          <w:trHeight w:hRule="exact" w:val="340"/>
        </w:trPr>
        <w:tc>
          <w:tcPr>
            <w:tcW w:w="5863"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6FD94660"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Stratejilerin Performans Göstergelerinin Belirlenmesi</w:t>
            </w:r>
          </w:p>
        </w:tc>
        <w:tc>
          <w:tcPr>
            <w:tcW w:w="3145" w:type="dxa"/>
            <w:tcBorders>
              <w:top w:val="double" w:sz="6" w:space="0" w:color="auto"/>
              <w:left w:val="nil"/>
              <w:bottom w:val="double" w:sz="6" w:space="0" w:color="auto"/>
              <w:right w:val="double" w:sz="6" w:space="0" w:color="auto"/>
            </w:tcBorders>
            <w:shd w:val="clear" w:color="auto" w:fill="E2EFD9" w:themeFill="accent6" w:themeFillTint="33"/>
            <w:noWrap/>
            <w:vAlign w:val="center"/>
            <w:hideMark/>
          </w:tcPr>
          <w:p w14:paraId="7D6DC071"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Danışman</w:t>
            </w:r>
          </w:p>
        </w:tc>
      </w:tr>
      <w:tr w:rsidR="00C72B21" w:rsidRPr="00B52FA8" w14:paraId="74B5E212" w14:textId="77777777" w:rsidTr="00C72B21">
        <w:trPr>
          <w:trHeight w:hRule="exact" w:val="340"/>
        </w:trPr>
        <w:tc>
          <w:tcPr>
            <w:tcW w:w="5863" w:type="dxa"/>
            <w:tcBorders>
              <w:top w:val="nil"/>
              <w:left w:val="double" w:sz="6" w:space="0" w:color="auto"/>
              <w:bottom w:val="double" w:sz="6" w:space="0" w:color="auto"/>
              <w:right w:val="double" w:sz="6" w:space="0" w:color="auto"/>
            </w:tcBorders>
            <w:shd w:val="clear" w:color="auto" w:fill="auto"/>
            <w:noWrap/>
            <w:vAlign w:val="center"/>
            <w:hideMark/>
          </w:tcPr>
          <w:p w14:paraId="254885CC"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Maliyetlendirme</w:t>
            </w:r>
          </w:p>
        </w:tc>
        <w:tc>
          <w:tcPr>
            <w:tcW w:w="3145" w:type="dxa"/>
            <w:tcBorders>
              <w:top w:val="nil"/>
              <w:left w:val="nil"/>
              <w:bottom w:val="double" w:sz="6" w:space="0" w:color="auto"/>
              <w:right w:val="double" w:sz="6" w:space="0" w:color="auto"/>
            </w:tcBorders>
            <w:shd w:val="clear" w:color="auto" w:fill="auto"/>
            <w:noWrap/>
            <w:vAlign w:val="center"/>
            <w:hideMark/>
          </w:tcPr>
          <w:p w14:paraId="6A41ADD0"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SPE</w:t>
            </w:r>
          </w:p>
        </w:tc>
      </w:tr>
      <w:tr w:rsidR="00C72B21" w:rsidRPr="00B52FA8" w14:paraId="77FE456B" w14:textId="77777777" w:rsidTr="00C72B21">
        <w:trPr>
          <w:trHeight w:hRule="exact" w:val="340"/>
        </w:trPr>
        <w:tc>
          <w:tcPr>
            <w:tcW w:w="5863"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00AEC0C2"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Maliyetlerin Bütçe Fasıllarıyla İlişkilendirilmesi</w:t>
            </w:r>
          </w:p>
        </w:tc>
        <w:tc>
          <w:tcPr>
            <w:tcW w:w="3145" w:type="dxa"/>
            <w:tcBorders>
              <w:top w:val="double" w:sz="6" w:space="0" w:color="auto"/>
              <w:left w:val="nil"/>
              <w:bottom w:val="double" w:sz="6" w:space="0" w:color="auto"/>
              <w:right w:val="double" w:sz="6" w:space="0" w:color="auto"/>
            </w:tcBorders>
            <w:shd w:val="clear" w:color="auto" w:fill="E2EFD9" w:themeFill="accent6" w:themeFillTint="33"/>
            <w:noWrap/>
            <w:vAlign w:val="center"/>
            <w:hideMark/>
          </w:tcPr>
          <w:p w14:paraId="4B257B76"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SPE</w:t>
            </w:r>
          </w:p>
        </w:tc>
      </w:tr>
      <w:tr w:rsidR="00C72B21" w:rsidRPr="00B52FA8" w14:paraId="73811854" w14:textId="77777777" w:rsidTr="00C72B21">
        <w:trPr>
          <w:trHeight w:hRule="exact" w:val="340"/>
        </w:trPr>
        <w:tc>
          <w:tcPr>
            <w:tcW w:w="5863" w:type="dxa"/>
            <w:tcBorders>
              <w:top w:val="double" w:sz="6" w:space="0" w:color="auto"/>
              <w:left w:val="double" w:sz="6" w:space="0" w:color="auto"/>
              <w:bottom w:val="double" w:sz="6" w:space="0" w:color="auto"/>
              <w:right w:val="double" w:sz="6" w:space="0" w:color="auto"/>
            </w:tcBorders>
            <w:shd w:val="clear" w:color="000000" w:fill="auto"/>
            <w:noWrap/>
            <w:vAlign w:val="center"/>
            <w:hideMark/>
          </w:tcPr>
          <w:p w14:paraId="70BA0038"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İzleme Değerlendirme Yönteminin Belirlenmesi</w:t>
            </w:r>
          </w:p>
        </w:tc>
        <w:tc>
          <w:tcPr>
            <w:tcW w:w="3145" w:type="dxa"/>
            <w:tcBorders>
              <w:top w:val="double" w:sz="6" w:space="0" w:color="auto"/>
              <w:left w:val="nil"/>
              <w:bottom w:val="double" w:sz="6" w:space="0" w:color="auto"/>
              <w:right w:val="double" w:sz="6" w:space="0" w:color="auto"/>
            </w:tcBorders>
            <w:shd w:val="clear" w:color="000000" w:fill="auto"/>
            <w:noWrap/>
            <w:vAlign w:val="center"/>
            <w:hideMark/>
          </w:tcPr>
          <w:p w14:paraId="2AA76958"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SPE</w:t>
            </w:r>
          </w:p>
        </w:tc>
      </w:tr>
      <w:tr w:rsidR="00C72B21" w:rsidRPr="00B52FA8" w14:paraId="6F79A08D" w14:textId="77777777" w:rsidTr="00C72B21">
        <w:trPr>
          <w:trHeight w:hRule="exact" w:val="340"/>
        </w:trPr>
        <w:tc>
          <w:tcPr>
            <w:tcW w:w="5863"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3A8F33AB"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Stratejik Planın Gözden Geçirilmesi</w:t>
            </w:r>
          </w:p>
        </w:tc>
        <w:tc>
          <w:tcPr>
            <w:tcW w:w="3145" w:type="dxa"/>
            <w:tcBorders>
              <w:top w:val="double" w:sz="6" w:space="0" w:color="auto"/>
              <w:left w:val="nil"/>
              <w:bottom w:val="double" w:sz="6" w:space="0" w:color="auto"/>
              <w:right w:val="double" w:sz="6" w:space="0" w:color="auto"/>
            </w:tcBorders>
            <w:shd w:val="clear" w:color="auto" w:fill="E2EFD9" w:themeFill="accent6" w:themeFillTint="33"/>
            <w:noWrap/>
            <w:vAlign w:val="center"/>
            <w:hideMark/>
          </w:tcPr>
          <w:p w14:paraId="22BE095B"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SPE</w:t>
            </w:r>
          </w:p>
        </w:tc>
      </w:tr>
      <w:tr w:rsidR="00C72B21" w:rsidRPr="00B52FA8" w14:paraId="7FF72ABA" w14:textId="77777777" w:rsidTr="00C72B21">
        <w:trPr>
          <w:trHeight w:hRule="exact" w:val="340"/>
        </w:trPr>
        <w:tc>
          <w:tcPr>
            <w:tcW w:w="5863" w:type="dxa"/>
            <w:tcBorders>
              <w:top w:val="double" w:sz="6" w:space="0" w:color="auto"/>
              <w:left w:val="double" w:sz="6" w:space="0" w:color="auto"/>
              <w:bottom w:val="double" w:sz="6" w:space="0" w:color="auto"/>
              <w:right w:val="double" w:sz="6" w:space="0" w:color="auto"/>
            </w:tcBorders>
            <w:shd w:val="clear" w:color="000000" w:fill="auto"/>
            <w:noWrap/>
            <w:vAlign w:val="center"/>
            <w:hideMark/>
          </w:tcPr>
          <w:p w14:paraId="28113FC7" w14:textId="77777777" w:rsidR="00C72B21" w:rsidRPr="00B52FA8" w:rsidRDefault="00C72B21" w:rsidP="00C72B21">
            <w:pPr>
              <w:rPr>
                <w:rFonts w:eastAsia="Times New Roman" w:cs="Times New Roman"/>
                <w:color w:val="000000"/>
                <w:szCs w:val="20"/>
              </w:rPr>
            </w:pPr>
            <w:r w:rsidRPr="00B52FA8">
              <w:rPr>
                <w:rFonts w:eastAsia="Times New Roman" w:cs="Times New Roman"/>
                <w:color w:val="000000"/>
                <w:szCs w:val="20"/>
              </w:rPr>
              <w:t>Stratejik Planın Onayı</w:t>
            </w:r>
          </w:p>
        </w:tc>
        <w:tc>
          <w:tcPr>
            <w:tcW w:w="3145" w:type="dxa"/>
            <w:tcBorders>
              <w:top w:val="double" w:sz="6" w:space="0" w:color="auto"/>
              <w:left w:val="nil"/>
              <w:bottom w:val="double" w:sz="6" w:space="0" w:color="auto"/>
              <w:right w:val="double" w:sz="6" w:space="0" w:color="auto"/>
            </w:tcBorders>
            <w:shd w:val="clear" w:color="000000" w:fill="auto"/>
            <w:noWrap/>
            <w:vAlign w:val="center"/>
            <w:hideMark/>
          </w:tcPr>
          <w:p w14:paraId="38C88731" w14:textId="77777777" w:rsidR="00C72B21" w:rsidRPr="00B52FA8" w:rsidRDefault="00C72B21" w:rsidP="00C72B21">
            <w:pPr>
              <w:rPr>
                <w:rFonts w:eastAsia="Times New Roman" w:cs="Times New Roman"/>
                <w:color w:val="000000"/>
                <w:szCs w:val="20"/>
              </w:rPr>
            </w:pPr>
            <w:r>
              <w:rPr>
                <w:rFonts w:eastAsia="Times New Roman" w:cs="Times New Roman"/>
                <w:color w:val="000000"/>
                <w:szCs w:val="20"/>
              </w:rPr>
              <w:t>Meclis</w:t>
            </w:r>
          </w:p>
        </w:tc>
      </w:tr>
    </w:tbl>
    <w:p w14:paraId="05EB8E50" w14:textId="77777777" w:rsidR="00C72B21" w:rsidRDefault="00C72B21" w:rsidP="00C72B21">
      <w:pPr>
        <w:ind w:left="360"/>
      </w:pPr>
    </w:p>
    <w:p w14:paraId="7BCEEA26" w14:textId="5EABF53A" w:rsidR="00DE34EE" w:rsidRDefault="00C72B21" w:rsidP="00C72B21">
      <w:pPr>
        <w:ind w:left="360"/>
      </w:pPr>
      <w:r>
        <w:t>YK: Yönetim Kurulu, GS: Genel Sekreter, SPE: Stratejik Planlama Ekibi, SP: Stratejik Plan</w:t>
      </w:r>
    </w:p>
    <w:p w14:paraId="7E2E3B9A" w14:textId="77777777" w:rsidR="00F40F3D" w:rsidRDefault="00F40F3D" w:rsidP="00C72B21">
      <w:pPr>
        <w:ind w:left="360"/>
      </w:pPr>
    </w:p>
    <w:p w14:paraId="75A450AC" w14:textId="3BB7C335" w:rsidR="00F40F3D" w:rsidRDefault="00F40F3D" w:rsidP="00C72B21">
      <w:pPr>
        <w:ind w:left="360"/>
      </w:pPr>
      <w:r>
        <w:t xml:space="preserve">Stratejik Planlama Ekibi: </w:t>
      </w:r>
    </w:p>
    <w:p w14:paraId="5CF59030" w14:textId="25C006DB" w:rsidR="00BE5677" w:rsidRDefault="00BE5677" w:rsidP="00C72B21">
      <w:pPr>
        <w:ind w:left="360"/>
      </w:pPr>
      <w:r>
        <w:t xml:space="preserve">Osman AKYÜREK, </w:t>
      </w:r>
      <w:r w:rsidR="004934DA">
        <w:t xml:space="preserve">Zekeriya YALÇIN, Şükrü AYDEMİR, Bülent BAYRAK, Ali UZUN, Hamdi YILDIRIM, </w:t>
      </w:r>
    </w:p>
    <w:p w14:paraId="4BF9B727" w14:textId="77777777" w:rsidR="00DE34EE" w:rsidRDefault="00DE34EE"/>
    <w:p w14:paraId="45F43D0B" w14:textId="77777777" w:rsidR="00DE34EE" w:rsidRDefault="00DE34EE">
      <w:r>
        <w:br w:type="page"/>
      </w:r>
    </w:p>
    <w:p w14:paraId="45D69BB9" w14:textId="51BFCC90" w:rsidR="00DE34EE" w:rsidRDefault="00306385" w:rsidP="008016D6">
      <w:pPr>
        <w:pStyle w:val="Balk2"/>
        <w:numPr>
          <w:ilvl w:val="1"/>
          <w:numId w:val="2"/>
        </w:numPr>
      </w:pPr>
      <w:bookmarkStart w:id="4" w:name="_Toc459185195"/>
      <w:r>
        <w:lastRenderedPageBreak/>
        <w:t>Hopa</w:t>
      </w:r>
      <w:r w:rsidR="00DE34EE">
        <w:t xml:space="preserve"> Hakkında Bilgi</w:t>
      </w:r>
      <w:bookmarkEnd w:id="4"/>
    </w:p>
    <w:p w14:paraId="4E12BDAE" w14:textId="73783A6F" w:rsidR="005340F0" w:rsidRPr="005340F0" w:rsidRDefault="00F81ADF" w:rsidP="00534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lang w:eastAsia="tr-TR"/>
        </w:rPr>
        <w:drawing>
          <wp:anchor distT="0" distB="0" distL="114300" distR="114300" simplePos="0" relativeHeight="251656192" behindDoc="0" locked="0" layoutInCell="1" allowOverlap="1" wp14:anchorId="5BF42D18" wp14:editId="36EA7B90">
            <wp:simplePos x="0" y="0"/>
            <wp:positionH relativeFrom="column">
              <wp:posOffset>3585210</wp:posOffset>
            </wp:positionH>
            <wp:positionV relativeFrom="paragraph">
              <wp:posOffset>52070</wp:posOffset>
            </wp:positionV>
            <wp:extent cx="2372995" cy="1833880"/>
            <wp:effectExtent l="0" t="0" r="0" b="0"/>
            <wp:wrapTight wrapText="bothSides">
              <wp:wrapPolygon edited="0">
                <wp:start x="0" y="0"/>
                <wp:lineTo x="0" y="21241"/>
                <wp:lineTo x="21271" y="21241"/>
                <wp:lineTo x="21271"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tvin_district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2995" cy="1833880"/>
                    </a:xfrm>
                    <a:prstGeom prst="rect">
                      <a:avLst/>
                    </a:prstGeom>
                  </pic:spPr>
                </pic:pic>
              </a:graphicData>
            </a:graphic>
            <wp14:sizeRelH relativeFrom="page">
              <wp14:pctWidth>0</wp14:pctWidth>
            </wp14:sizeRelH>
            <wp14:sizeRelV relativeFrom="page">
              <wp14:pctHeight>0</wp14:pctHeight>
            </wp14:sizeRelV>
          </wp:anchor>
        </w:drawing>
      </w:r>
      <w:r w:rsidR="005340F0" w:rsidRPr="005340F0">
        <w:rPr>
          <w:rFonts w:cs="Cambria"/>
          <w:kern w:val="1"/>
          <w:position w:val="8"/>
        </w:rPr>
        <w:t>Hopa Türkiye'nin Karadeniz Bölgesi'nde bulunan Artvin iline bağlı bir ilçe</w:t>
      </w:r>
      <w:r w:rsidR="005340F0">
        <w:rPr>
          <w:rFonts w:cs="Cambria"/>
          <w:kern w:val="1"/>
          <w:position w:val="8"/>
        </w:rPr>
        <w:t xml:space="preserve"> ve ilçenin merkezi olan kasabadır.</w:t>
      </w:r>
    </w:p>
    <w:p w14:paraId="6666B26D" w14:textId="3AB03C8B" w:rsidR="005340F0" w:rsidRDefault="005340F0" w:rsidP="00534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5340F0">
        <w:rPr>
          <w:rFonts w:cs="Cambria"/>
          <w:kern w:val="1"/>
          <w:position w:val="8"/>
        </w:rPr>
        <w:t>Türkiye - Gürcistan sınırı olan Sarp Sınır Kapısı'na yaklaşık 20 kilometre</w:t>
      </w:r>
      <w:r w:rsidR="008E2108">
        <w:rPr>
          <w:rFonts w:cs="Cambria"/>
          <w:kern w:val="1"/>
          <w:position w:val="8"/>
        </w:rPr>
        <w:t xml:space="preserve"> uzaklıktadır. Kuzeydoğuda Sarp</w:t>
      </w:r>
      <w:r w:rsidRPr="005340F0">
        <w:rPr>
          <w:rFonts w:cs="Cambria"/>
          <w:kern w:val="1"/>
          <w:position w:val="8"/>
        </w:rPr>
        <w:t>, doğuda Borçka, güneydoğuda Murgul, güneybatıda Arhavi ve kuzeybatıda Karadeniz ile çevrilidir.</w:t>
      </w:r>
      <w:r>
        <w:rPr>
          <w:rFonts w:cs="Cambria"/>
          <w:kern w:val="1"/>
          <w:position w:val="8"/>
        </w:rPr>
        <w:t xml:space="preserve"> </w:t>
      </w:r>
    </w:p>
    <w:p w14:paraId="4003A69C" w14:textId="0CD7F46A" w:rsidR="005340F0" w:rsidRPr="005340F0" w:rsidRDefault="005340F0" w:rsidP="00221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cs="Cambria"/>
          <w:kern w:val="1"/>
          <w:position w:val="8"/>
        </w:rPr>
      </w:pPr>
      <w:r>
        <w:rPr>
          <w:rFonts w:cs="Cambria"/>
          <w:kern w:val="1"/>
          <w:position w:val="8"/>
        </w:rPr>
        <w:t>Artvin ilinin 8 ilçesinden karadenize en uzun kıyısı olan ilçesidir.</w:t>
      </w:r>
    </w:p>
    <w:p w14:paraId="1F132513" w14:textId="77777777" w:rsidR="00166459" w:rsidRPr="00166459" w:rsidRDefault="00166459" w:rsidP="00221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166459">
        <w:rPr>
          <w:rFonts w:cs="Cambria"/>
          <w:kern w:val="1"/>
          <w:position w:val="8"/>
        </w:rPr>
        <w:t>Hopa ilçesi merkez ve Kemalpaşa olmak üzere 2 bucağa ayrılır. Merkez bucakta 1 şehir ve 17 köy, Kemalpaşa bucağında ise 1 kasaba ve 12 köy bulunur. Hopa şehrinde 6, Kemalpaşa kasabasında 3 mahalle bulunur.</w:t>
      </w:r>
    </w:p>
    <w:p w14:paraId="5AA0197F" w14:textId="63349DFC" w:rsidR="00F81ADF" w:rsidRPr="00B44A49" w:rsidRDefault="00F81ADF" w:rsidP="00221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B44A49">
        <w:rPr>
          <w:rFonts w:cs="Cambria"/>
          <w:kern w:val="1"/>
          <w:position w:val="8"/>
        </w:rPr>
        <w:t>Hopa'nın iklimi ılık ve yağışlıdır. Yılda m</w:t>
      </w:r>
      <w:r w:rsidRPr="00B44A49">
        <w:rPr>
          <w:rFonts w:cs="Cambria"/>
          <w:kern w:val="1"/>
          <w:position w:val="8"/>
          <w:vertAlign w:val="superscript"/>
        </w:rPr>
        <w:t>2</w:t>
      </w:r>
      <w:r w:rsidRPr="00B44A49">
        <w:rPr>
          <w:rFonts w:cs="Cambria"/>
          <w:kern w:val="1"/>
          <w:position w:val="8"/>
        </w:rPr>
        <w:t>ye 2,5 kg yağmur düşer. Kar yağışına genellikle Şubat ayında rastlanır.</w:t>
      </w:r>
    </w:p>
    <w:p w14:paraId="0E1D11B5" w14:textId="6B45097D" w:rsidR="00F81ADF" w:rsidRPr="00B44A49" w:rsidRDefault="00A90F64" w:rsidP="00221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Pr>
          <w:rFonts w:cs="Cambria"/>
          <w:kern w:val="1"/>
          <w:position w:val="8"/>
        </w:rPr>
        <w:t>Hopan’nın b</w:t>
      </w:r>
      <w:r w:rsidR="00F81ADF" w:rsidRPr="00B44A49">
        <w:rPr>
          <w:rFonts w:cs="Cambria"/>
          <w:kern w:val="1"/>
          <w:position w:val="8"/>
        </w:rPr>
        <w:t>itki örtüsü; kışın yapraklarını döken, </w:t>
      </w:r>
      <w:hyperlink r:id="rId12" w:tooltip="Kızılağaç" w:history="1">
        <w:r w:rsidR="00F81ADF" w:rsidRPr="00B44A49">
          <w:rPr>
            <w:rFonts w:cs="Cambria"/>
            <w:kern w:val="1"/>
            <w:position w:val="8"/>
          </w:rPr>
          <w:t>kızılağaç</w:t>
        </w:r>
      </w:hyperlink>
      <w:r w:rsidR="00F81ADF" w:rsidRPr="00B44A49">
        <w:rPr>
          <w:rFonts w:cs="Cambria"/>
          <w:kern w:val="1"/>
          <w:position w:val="8"/>
        </w:rPr>
        <w:t>, </w:t>
      </w:r>
      <w:hyperlink r:id="rId13" w:tooltip="Kestane" w:history="1">
        <w:r w:rsidR="00F81ADF" w:rsidRPr="00B44A49">
          <w:rPr>
            <w:rFonts w:cs="Cambria"/>
            <w:kern w:val="1"/>
            <w:position w:val="8"/>
          </w:rPr>
          <w:t>kestane</w:t>
        </w:r>
      </w:hyperlink>
      <w:r w:rsidR="00F81ADF" w:rsidRPr="00B44A49">
        <w:rPr>
          <w:rFonts w:cs="Cambria"/>
          <w:kern w:val="1"/>
          <w:position w:val="8"/>
        </w:rPr>
        <w:t>, </w:t>
      </w:r>
      <w:hyperlink r:id="rId14" w:tooltip="Gürgen" w:history="1">
        <w:r w:rsidR="00F81ADF" w:rsidRPr="00B44A49">
          <w:rPr>
            <w:rFonts w:cs="Cambria"/>
            <w:kern w:val="1"/>
            <w:position w:val="8"/>
          </w:rPr>
          <w:t>gürgen</w:t>
        </w:r>
      </w:hyperlink>
      <w:r w:rsidR="00F81ADF" w:rsidRPr="00B44A49">
        <w:rPr>
          <w:rFonts w:cs="Cambria"/>
          <w:kern w:val="1"/>
          <w:position w:val="8"/>
        </w:rPr>
        <w:t>, </w:t>
      </w:r>
      <w:hyperlink r:id="rId15" w:tooltip="Kayın" w:history="1">
        <w:r w:rsidR="00F81ADF" w:rsidRPr="00B44A49">
          <w:rPr>
            <w:rFonts w:cs="Cambria"/>
            <w:kern w:val="1"/>
            <w:position w:val="8"/>
          </w:rPr>
          <w:t>kayın</w:t>
        </w:r>
      </w:hyperlink>
      <w:r w:rsidR="00F81ADF" w:rsidRPr="00B44A49">
        <w:rPr>
          <w:rFonts w:cs="Cambria"/>
          <w:kern w:val="1"/>
          <w:position w:val="8"/>
        </w:rPr>
        <w:t>, ve </w:t>
      </w:r>
      <w:hyperlink r:id="rId16" w:tooltip="Meşe" w:history="1">
        <w:r w:rsidR="00F81ADF" w:rsidRPr="00B44A49">
          <w:rPr>
            <w:rFonts w:cs="Cambria"/>
            <w:kern w:val="1"/>
            <w:position w:val="8"/>
          </w:rPr>
          <w:t>meşe</w:t>
        </w:r>
      </w:hyperlink>
      <w:r w:rsidR="00F81ADF" w:rsidRPr="00B44A49">
        <w:rPr>
          <w:rFonts w:cs="Cambria"/>
          <w:kern w:val="1"/>
          <w:position w:val="8"/>
        </w:rPr>
        <w:t xml:space="preserve"> ağaçlarından oluşur. </w:t>
      </w:r>
    </w:p>
    <w:p w14:paraId="50ED3C6D" w14:textId="0C3CF4FE" w:rsidR="00F81ADF" w:rsidRPr="00B44A49" w:rsidRDefault="00F81ADF" w:rsidP="00221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B44A49">
        <w:rPr>
          <w:rFonts w:cs="Cambria"/>
          <w:kern w:val="1"/>
          <w:position w:val="8"/>
        </w:rPr>
        <w:t>Doğal su kaynakları yönünden zengindir.</w:t>
      </w:r>
    </w:p>
    <w:p w14:paraId="3E171E5F" w14:textId="09771232" w:rsidR="00DA29E1" w:rsidRPr="00DA29E1" w:rsidRDefault="00DA29E1" w:rsidP="00221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DA29E1">
        <w:rPr>
          <w:rFonts w:cs="Cambria"/>
          <w:kern w:val="1"/>
          <w:position w:val="8"/>
        </w:rPr>
        <w:t>İlçede halkın öğrenime   karşı duyduğu büyük ilgi, bugün  % 98</w:t>
      </w:r>
      <w:r w:rsidR="00221C8A">
        <w:rPr>
          <w:rFonts w:cs="Cambria"/>
          <w:kern w:val="1"/>
          <w:position w:val="8"/>
        </w:rPr>
        <w:t>’</w:t>
      </w:r>
      <w:r w:rsidRPr="00DA29E1">
        <w:rPr>
          <w:rFonts w:cs="Cambria"/>
          <w:kern w:val="1"/>
          <w:position w:val="8"/>
        </w:rPr>
        <w:t>lere varan bir   okur yazarlık durumu sağlamıştır.</w:t>
      </w:r>
    </w:p>
    <w:bookmarkStart w:id="5" w:name="OLE_LINK2"/>
    <w:p w14:paraId="59CF6369" w14:textId="160F70E6" w:rsidR="00F81ADF" w:rsidRPr="00B44A49" w:rsidRDefault="00F81ADF" w:rsidP="00221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rFonts w:cs="Cambria"/>
          <w:kern w:val="1"/>
          <w:position w:val="8"/>
        </w:rPr>
      </w:pPr>
      <w:r w:rsidRPr="00B44A49">
        <w:rPr>
          <w:lang w:eastAsia="tr-TR"/>
        </w:rPr>
        <mc:AlternateContent>
          <mc:Choice Requires="wps">
            <w:drawing>
              <wp:anchor distT="0" distB="0" distL="114300" distR="114300" simplePos="0" relativeHeight="251657216" behindDoc="0" locked="0" layoutInCell="1" allowOverlap="1" wp14:anchorId="4809213F" wp14:editId="5C93222C">
                <wp:simplePos x="0" y="0"/>
                <wp:positionH relativeFrom="column">
                  <wp:posOffset>67310</wp:posOffset>
                </wp:positionH>
                <wp:positionV relativeFrom="paragraph">
                  <wp:posOffset>3086735</wp:posOffset>
                </wp:positionV>
                <wp:extent cx="800735" cy="228600"/>
                <wp:effectExtent l="0" t="0" r="0" b="0"/>
                <wp:wrapNone/>
                <wp:docPr id="17" name="Metin Kutusu 17"/>
                <wp:cNvGraphicFramePr/>
                <a:graphic xmlns:a="http://schemas.openxmlformats.org/drawingml/2006/main">
                  <a:graphicData uri="http://schemas.microsoft.com/office/word/2010/wordprocessingShape">
                    <wps:wsp>
                      <wps:cNvSpPr txBox="1"/>
                      <wps:spPr>
                        <a:xfrm>
                          <a:off x="0" y="0"/>
                          <a:ext cx="80073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F1C3FF" w14:textId="77777777" w:rsidR="00E6541C" w:rsidRPr="00F81ADF" w:rsidRDefault="00E6541C" w:rsidP="00F81A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jc w:val="both"/>
                              <w:rPr>
                                <w:rFonts w:ascii="Cambria" w:hAnsi="Cambria" w:cs="Cambria"/>
                                <w:kern w:val="1"/>
                                <w:position w:val="8"/>
                                <w:sz w:val="16"/>
                              </w:rPr>
                            </w:pPr>
                            <w:r w:rsidRPr="00F81ADF">
                              <w:rPr>
                                <w:rFonts w:ascii="Cambria" w:hAnsi="Cambria" w:cs="Cambria"/>
                                <w:kern w:val="1"/>
                                <w:position w:val="8"/>
                                <w:sz w:val="16"/>
                              </w:rPr>
                              <w:t>Kaynak: TÜİK</w:t>
                            </w:r>
                          </w:p>
                          <w:p w14:paraId="2D5535C7" w14:textId="77777777" w:rsidR="00E6541C" w:rsidRDefault="00E65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type w14:anchorId="4809213F" id="_x0000_t202" coordsize="21600,21600" o:spt="202" path="m0,0l0,21600,21600,21600,21600,0xe">
                <v:stroke joinstyle="miter"/>
                <v:path gradientshapeok="t" o:connecttype="rect"/>
              </v:shapetype>
              <v:shape id="Metin_x0020_Kutusu_x0020_17" o:spid="_x0000_s1026" type="#_x0000_t202" style="position:absolute;left:0;text-align:left;margin-left:5.3pt;margin-top:243.05pt;width:63.05pt;height:1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" filled="f" stroked="f">
                <v:textbox>
                  <w:txbxContent>
                    <w:p w14:paraId="77F1C3FF" w14:textId="77777777" w:rsidR="00107F71" w:rsidRPr="00F81ADF" w:rsidRDefault="00107F71" w:rsidP="00F81A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8" w:lineRule="auto"/>
                        <w:jc w:val="both"/>
                        <w:rPr>
                          <w:rFonts w:ascii="Cambria" w:hAnsi="Cambria" w:cs="Cambria"/>
                          <w:kern w:val="1"/>
                          <w:position w:val="8"/>
                          <w:sz w:val="16"/>
                        </w:rPr>
                      </w:pPr>
                      <w:r w:rsidRPr="00F81ADF">
                        <w:rPr>
                          <w:rFonts w:ascii="Cambria" w:hAnsi="Cambria" w:cs="Cambria"/>
                          <w:kern w:val="1"/>
                          <w:position w:val="8"/>
                          <w:sz w:val="16"/>
                        </w:rPr>
                        <w:t>Kaynak: TÜİK</w:t>
                      </w:r>
                    </w:p>
                    <w:p w14:paraId="2D5535C7" w14:textId="77777777" w:rsidR="00107F71" w:rsidRDefault="00107F71"/>
                  </w:txbxContent>
                </v:textbox>
              </v:shape>
            </w:pict>
          </mc:Fallback>
        </mc:AlternateContent>
      </w:r>
      <w:r w:rsidRPr="00B44A49">
        <w:rPr>
          <w:rFonts w:cs="Cambria"/>
          <w:kern w:val="1"/>
          <w:position w:val="8"/>
        </w:rPr>
        <w:t>İlçenin nüfüsu TÜİK bilgilerine göre, 2015 yılı itibariyle toplam: 34.852 kişidir. Bunların 19.748’i Şehi</w:t>
      </w:r>
      <w:r w:rsidR="008E2108">
        <w:rPr>
          <w:rFonts w:cs="Cambria"/>
          <w:kern w:val="1"/>
          <w:position w:val="8"/>
        </w:rPr>
        <w:t xml:space="preserve">r </w:t>
      </w:r>
      <w:r w:rsidRPr="00B44A49">
        <w:rPr>
          <w:rFonts w:cs="Cambria"/>
          <w:kern w:val="1"/>
          <w:position w:val="8"/>
        </w:rPr>
        <w:t>merkezinde, 15.104’ü ise kırsal alanda yaşamaktadır.</w:t>
      </w:r>
    </w:p>
    <w:bookmarkEnd w:id="5"/>
    <w:p w14:paraId="1AB6EE58" w14:textId="051B0EB4" w:rsidR="00F81ADF" w:rsidRDefault="00F81ADF" w:rsidP="00F81A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ascii="Cambria" w:hAnsi="Cambria" w:cs="Cambria"/>
          <w:kern w:val="1"/>
          <w:position w:val="8"/>
        </w:rPr>
      </w:pPr>
      <w:r>
        <w:rPr>
          <w:lang w:eastAsia="tr-TR"/>
        </w:rPr>
        <w:lastRenderedPageBreak/>
        <w:drawing>
          <wp:inline distT="0" distB="0" distL="0" distR="0" wp14:anchorId="48E901B3" wp14:editId="1392CA2E">
            <wp:extent cx="5756910" cy="2695235"/>
            <wp:effectExtent l="0" t="0" r="8890" b="2286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A12BE4" w14:textId="42CEFA2D" w:rsidR="00F81ADF" w:rsidRPr="00B44A49" w:rsidRDefault="00F81ADF"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sidRPr="00B44A49">
        <w:rPr>
          <w:rFonts w:cs="Cambria"/>
          <w:kern w:val="1"/>
          <w:position w:val="8"/>
        </w:rPr>
        <w:t>Grafik incelendiğinde; 1985 yılından sonra nüfus artış hızında ciddi bir düşüş olduğ</w:t>
      </w:r>
      <w:r w:rsidR="008E2108">
        <w:rPr>
          <w:rFonts w:cs="Cambria"/>
          <w:kern w:val="1"/>
          <w:position w:val="8"/>
        </w:rPr>
        <w:t>u görülmektedir. Bunun nedeni</w:t>
      </w:r>
      <w:r w:rsidRPr="00B44A49">
        <w:rPr>
          <w:rFonts w:cs="Cambria"/>
          <w:kern w:val="1"/>
          <w:position w:val="8"/>
        </w:rPr>
        <w:t xml:space="preserve"> </w:t>
      </w:r>
      <w:r w:rsidR="00CE63C8" w:rsidRPr="00B44A49">
        <w:rPr>
          <w:rFonts w:cs="Cambria"/>
          <w:kern w:val="1"/>
          <w:position w:val="8"/>
        </w:rPr>
        <w:t>ilçenin dış göç vermesi olarak yorumlanabilmektedir.</w:t>
      </w:r>
    </w:p>
    <w:p w14:paraId="470ABF65" w14:textId="2AF2E286" w:rsidR="00CE63C8" w:rsidRDefault="00CE63C8"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sidRPr="00B44A49">
        <w:rPr>
          <w:rFonts w:cs="Cambria"/>
          <w:kern w:val="1"/>
          <w:position w:val="8"/>
        </w:rPr>
        <w:t>Yine özellikle 1985 ile 2007 yılları arasında kırsaldan şehir merkezine ciddi miktarda göçün olduğu, bu göçün,2007 yılından sonra durağanlaştığı, hatta 2010 yılından sonra da çok az miktarda da olsa tersine göçün olduğu söylenebilmektedir.</w:t>
      </w:r>
    </w:p>
    <w:p w14:paraId="21D2E7FC" w14:textId="51D3F0E7" w:rsidR="00153C10" w:rsidRDefault="00153C10"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Pr>
          <w:rFonts w:cs="Cambria"/>
          <w:kern w:val="1"/>
          <w:position w:val="8"/>
        </w:rPr>
        <w:t>İlçeye</w:t>
      </w:r>
      <w:r w:rsidRPr="00153C10">
        <w:rPr>
          <w:rFonts w:cs="Cambria"/>
          <w:kern w:val="1"/>
          <w:position w:val="8"/>
        </w:rPr>
        <w:t xml:space="preserve"> en yakın havaalanı 35 km uzaklıkta bulunan Batum Havalimanı'dır. </w:t>
      </w:r>
    </w:p>
    <w:p w14:paraId="4472C388" w14:textId="3E1C4386" w:rsidR="00153C10" w:rsidRPr="00153C10" w:rsidRDefault="00153C10"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sidRPr="00153C10">
        <w:rPr>
          <w:rFonts w:cs="Cambria"/>
          <w:kern w:val="1"/>
          <w:position w:val="8"/>
        </w:rPr>
        <w:t>Gürcistan</w:t>
      </w:r>
      <w:r>
        <w:rPr>
          <w:rFonts w:cs="Cambria"/>
          <w:kern w:val="1"/>
          <w:position w:val="8"/>
        </w:rPr>
        <w:t>’</w:t>
      </w:r>
      <w:r w:rsidRPr="00153C10">
        <w:rPr>
          <w:rFonts w:cs="Cambria"/>
          <w:kern w:val="1"/>
          <w:position w:val="8"/>
        </w:rPr>
        <w:t>la yapılan anlaşma gereği pasaport olmadan havaalanı</w:t>
      </w:r>
      <w:r>
        <w:rPr>
          <w:rFonts w:cs="Cambria"/>
          <w:kern w:val="1"/>
          <w:position w:val="8"/>
        </w:rPr>
        <w:t xml:space="preserve"> </w:t>
      </w:r>
      <w:r w:rsidRPr="00153C10">
        <w:rPr>
          <w:rFonts w:cs="Cambria"/>
          <w:kern w:val="1"/>
          <w:position w:val="8"/>
        </w:rPr>
        <w:t>kullanılabilmektedir.</w:t>
      </w:r>
      <w:r>
        <w:rPr>
          <w:rFonts w:cs="Cambria"/>
          <w:kern w:val="1"/>
          <w:position w:val="8"/>
        </w:rPr>
        <w:t xml:space="preserve"> </w:t>
      </w:r>
      <w:r w:rsidRPr="00153C10">
        <w:rPr>
          <w:rFonts w:cs="Cambria"/>
          <w:kern w:val="1"/>
          <w:position w:val="8"/>
        </w:rPr>
        <w:t>Buradan İstanbul ve Ankara'ya uçuşlar vardır. Trabzon Havalimanı 150 km uzaklıktadır.</w:t>
      </w:r>
    </w:p>
    <w:p w14:paraId="01C40FB4" w14:textId="47933624" w:rsidR="00153C10" w:rsidRDefault="00153C10"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sidRPr="00153C10">
        <w:rPr>
          <w:rFonts w:cs="Cambria"/>
          <w:kern w:val="1"/>
          <w:position w:val="8"/>
        </w:rPr>
        <w:t>Hopa'nın ana karayolu bağlantısı Karadeniz sahil yoludur. Sarp Sınır Kapısı'na 20 km, Arhavi'ye 11 km, Borçka'ya 36 km, Artvin’e 70 km ve Rize'ye 92 km uzaklıktadır.</w:t>
      </w:r>
    </w:p>
    <w:p w14:paraId="4D76BCCD" w14:textId="1F6A12D1" w:rsidR="004F1423" w:rsidRPr="004F1423" w:rsidRDefault="004F1423"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sidRPr="004F1423">
        <w:rPr>
          <w:rFonts w:cs="Cambria"/>
          <w:kern w:val="1"/>
          <w:position w:val="8"/>
        </w:rPr>
        <w:t>İlçenin işlenebilir tarım arazilerinde, iklim yapısına uygun olan çay, fındık, mısır, turunçgiller, kivi, kara üzüm yetiştiriciliği yapılmaktadır. İlçenin arazi yapısı makineli tarımın yapılması açısından son derece sınırlı imkan tanımaktadır.</w:t>
      </w:r>
    </w:p>
    <w:p w14:paraId="5F35D70B" w14:textId="4360A56E" w:rsidR="004F1423" w:rsidRPr="004F1423" w:rsidRDefault="004F1423"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sidRPr="004F1423">
        <w:rPr>
          <w:rFonts w:cs="Cambria"/>
          <w:kern w:val="1"/>
          <w:position w:val="8"/>
        </w:rPr>
        <w:t>İlçe genelinde ticari anlamda hayvancılık gelişmiş değildir. Büyük ve küçükbaş hayvancılık, kümes hayvancılığı, arıcılık genellikle aile tüketimine yönelik olarak yapılmaktadır.</w:t>
      </w:r>
    </w:p>
    <w:p w14:paraId="2F87A148" w14:textId="77777777" w:rsidR="004F1423" w:rsidRPr="004F1423" w:rsidRDefault="004F1423"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sidRPr="004F1423">
        <w:rPr>
          <w:rFonts w:cs="Cambria"/>
          <w:kern w:val="1"/>
          <w:position w:val="8"/>
        </w:rPr>
        <w:t>Balıkçılık ilçe ekonomisinde önemli yere sahiptir.</w:t>
      </w:r>
    </w:p>
    <w:p w14:paraId="03EEAF80" w14:textId="24015103" w:rsidR="004F1423" w:rsidRPr="004F1423" w:rsidRDefault="004F1423"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sidRPr="004F1423">
        <w:rPr>
          <w:rFonts w:cs="Cambria"/>
          <w:kern w:val="1"/>
          <w:position w:val="8"/>
        </w:rPr>
        <w:t>İlçede sanayi tesisi olarak 3 adet çay fabrikası, 1 adet un fabrikası, TEİAŞ’a ait 1 adet termik santral, K.B.İ.A.Ş.’ye ait Tesis ve POAŞ depo İşletmesi bulunmaktadır.</w:t>
      </w:r>
    </w:p>
    <w:p w14:paraId="76CF6337" w14:textId="77777777" w:rsidR="004F1423" w:rsidRPr="004F1423" w:rsidRDefault="004F1423"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sidRPr="004F1423">
        <w:rPr>
          <w:rFonts w:cs="Cambria"/>
          <w:kern w:val="1"/>
          <w:position w:val="8"/>
        </w:rPr>
        <w:t>İlçe ekonomisinde son derece önemli yeri olan ve her türlü liman hizmetinin verilebileceği altyapıya sahip özel sektör tarafından işletilen Hopa Limanı bulunmaktadır.</w:t>
      </w:r>
    </w:p>
    <w:p w14:paraId="0D1E36A5" w14:textId="01A6706A" w:rsidR="004F1423" w:rsidRPr="004F1423" w:rsidRDefault="004F1423"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sidRPr="004F1423">
        <w:rPr>
          <w:rFonts w:cs="Cambria"/>
          <w:kern w:val="1"/>
          <w:position w:val="8"/>
        </w:rPr>
        <w:t xml:space="preserve">Hopa Limanı; Doğu Karadeniz’in doğu sınırında Gürcistan Cumhuriyeti’ne geçişin sağlandığı </w:t>
      </w:r>
      <w:r w:rsidRPr="004F1423">
        <w:rPr>
          <w:rFonts w:cs="Cambria"/>
          <w:kern w:val="1"/>
          <w:position w:val="8"/>
        </w:rPr>
        <w:lastRenderedPageBreak/>
        <w:t xml:space="preserve">Sarp Sınır Kapısı’na 15 kilometre uzaklıkta ve yaklaşık 100.000 metrekarelik alan üzerine kuruludur. 31.08.1988 tarihinde Sarp Sınır Kapısının açılmasından sonra, sınır ili olarak Artvin’in, başta Gürcistan olmak üzere </w:t>
      </w:r>
      <w:r w:rsidR="008E2108">
        <w:rPr>
          <w:rFonts w:cs="Cambria"/>
          <w:kern w:val="1"/>
          <w:position w:val="8"/>
        </w:rPr>
        <w:t>diğer kafkas</w:t>
      </w:r>
      <w:r w:rsidRPr="004F1423">
        <w:rPr>
          <w:rFonts w:cs="Cambria"/>
          <w:kern w:val="1"/>
          <w:position w:val="8"/>
        </w:rPr>
        <w:t xml:space="preserve"> ülkeleriyle sosyal ve ekonomik ilişkileri önemli bir gelişim seyri izlemiştir.</w:t>
      </w:r>
    </w:p>
    <w:p w14:paraId="685D71DB" w14:textId="5045C381" w:rsidR="004F1423" w:rsidRPr="004F1423" w:rsidRDefault="004F1423"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sidRPr="004F1423">
        <w:rPr>
          <w:rFonts w:cs="Cambria"/>
          <w:kern w:val="1"/>
          <w:position w:val="8"/>
        </w:rPr>
        <w:t>Artvin, Sarp Sınır Kapısı ve Hopa Limanı üzerinden gerçekleştirilen ithalat ve ihracat işlemleri ile, ülkemizin önemli sınır kapılarından birine sahiptir.</w:t>
      </w:r>
    </w:p>
    <w:p w14:paraId="63E5BF70" w14:textId="618D9882" w:rsidR="004F1423" w:rsidRPr="004F1423" w:rsidRDefault="004F1423" w:rsidP="00373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40" w:lineRule="auto"/>
        <w:jc w:val="both"/>
        <w:rPr>
          <w:rFonts w:cs="Cambria"/>
          <w:kern w:val="1"/>
          <w:position w:val="8"/>
        </w:rPr>
      </w:pPr>
      <w:r w:rsidRPr="007F4185">
        <w:rPr>
          <w:rFonts w:cs="Cambria"/>
          <w:kern w:val="1"/>
          <w:position w:val="8"/>
        </w:rPr>
        <w:t xml:space="preserve">Hopa Gümrükleri Başmüdürlüğü işlemleri; </w:t>
      </w:r>
      <w:r w:rsidRPr="004F1423">
        <w:rPr>
          <w:rFonts w:cs="Cambria"/>
          <w:kern w:val="1"/>
          <w:position w:val="8"/>
        </w:rPr>
        <w:t>Hopa Liman sahasında görev yapan Hopa Gümrük Müdürlüğü ile Sarp Sınır Kapısında faaliyet gösteren Sarp Gümrük Müdürlüğü birimlerince yürütülmektedir. Sarp gümrük sahasında mevcut birimler arası koordinasyon Sarp Mülki İdare Amirliğince yürütülmektedir. Sarp Sınır Kapısı hizmetleri farklı birimlere bağlı toplam 154 personel ile verilmektedir.</w:t>
      </w:r>
    </w:p>
    <w:p w14:paraId="45D99D2A" w14:textId="77777777" w:rsidR="004F1423" w:rsidRDefault="004F1423" w:rsidP="00153C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p>
    <w:p w14:paraId="567CE44B" w14:textId="1DAAB260" w:rsidR="00DE34EE" w:rsidRPr="00B44A49" w:rsidRDefault="00306385" w:rsidP="008016D6">
      <w:pPr>
        <w:pStyle w:val="Balk2"/>
        <w:numPr>
          <w:ilvl w:val="1"/>
          <w:numId w:val="2"/>
        </w:numPr>
        <w:rPr>
          <w:rFonts w:asciiTheme="minorHAnsi" w:hAnsiTheme="minorHAnsi"/>
        </w:rPr>
      </w:pPr>
      <w:bookmarkStart w:id="6" w:name="_Toc459185196"/>
      <w:r w:rsidRPr="00B44A49">
        <w:rPr>
          <w:rFonts w:asciiTheme="minorHAnsi" w:hAnsiTheme="minorHAnsi"/>
        </w:rPr>
        <w:t>Hopa Ticaret ve Sanayi Odası</w:t>
      </w:r>
      <w:bookmarkEnd w:id="6"/>
    </w:p>
    <w:p w14:paraId="4B4D3AE3" w14:textId="77777777" w:rsidR="00306385" w:rsidRPr="00B44A49" w:rsidRDefault="00306385" w:rsidP="00306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 xml:space="preserve">Hopa Ticaret ve Sanayi Odası 1969 yılında merhum iş adamlarımız Osman KÜÇÜKALİ, Hüsnü BIYIKLI, Cevdet OSMANOĞLU, Rıza CANDEMİR, Muammer ARI, Nuri BAĞDATLI, Cemal AKBIYIK, Rüştü TOPALOĞLU ve diğer iş adamlarımızın girişimiyle Hopa’da 245 üye ve 5 meslek grubu ile kurulmuş ve hizmete başlamıştır. </w:t>
      </w:r>
    </w:p>
    <w:p w14:paraId="5B9B7A15" w14:textId="77777777" w:rsidR="00306385" w:rsidRPr="00B44A49" w:rsidRDefault="00306385" w:rsidP="00306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1995 yılına kadar kiracı olarak faaliyetini yürüten odamız bu tarihte Hopa İş Merkezinde aldığı 84m</w:t>
      </w:r>
      <w:r w:rsidRPr="00B44A49">
        <w:rPr>
          <w:rFonts w:cs="Cambria"/>
          <w:kern w:val="1"/>
          <w:position w:val="8"/>
          <w:vertAlign w:val="superscript"/>
        </w:rPr>
        <w:t>2</w:t>
      </w:r>
      <w:r w:rsidRPr="00B44A49">
        <w:rPr>
          <w:rFonts w:cs="Cambria"/>
          <w:kern w:val="1"/>
          <w:position w:val="8"/>
        </w:rPr>
        <w:t xml:space="preserve">’lik ofislerinde hizmetine devam etmiştir. </w:t>
      </w:r>
    </w:p>
    <w:p w14:paraId="1B7DFD4F" w14:textId="513D5BC1" w:rsidR="00306385" w:rsidRDefault="00306385" w:rsidP="00306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Son olarak 2001 yılında Türk Ticaret Bankasının tasfiyeye girmesiyle birlikte Hopa Şubesine ait 4 katlı bina satın alınmıştır. İnşaat işleri devam eden bina tamamlanıncaya kadar şu anda geçici yeri olan İŞ BANKASI üstü 2. katta hizmet vermektedir.</w:t>
      </w:r>
    </w:p>
    <w:p w14:paraId="6933472E" w14:textId="3ED3EC7B" w:rsidR="008E2108" w:rsidRPr="00B44A49" w:rsidRDefault="008E2108" w:rsidP="00306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Pr>
          <w:rFonts w:cs="Cambria"/>
          <w:kern w:val="1"/>
          <w:position w:val="8"/>
        </w:rPr>
        <w:t>E</w:t>
      </w:r>
      <w:r w:rsidR="002A605A">
        <w:rPr>
          <w:rFonts w:cs="Cambria"/>
          <w:kern w:val="1"/>
          <w:position w:val="8"/>
        </w:rPr>
        <w:t>kim</w:t>
      </w:r>
      <w:r>
        <w:rPr>
          <w:rFonts w:cs="Cambria"/>
          <w:kern w:val="1"/>
          <w:position w:val="8"/>
        </w:rPr>
        <w:t xml:space="preserve"> 2016 itibariyle yeni binasında hizmet vermeye başlaması planlanmaktadır.</w:t>
      </w:r>
    </w:p>
    <w:p w14:paraId="104F05D6" w14:textId="77777777" w:rsidR="00DE34EE" w:rsidRPr="00306385" w:rsidRDefault="00DE34EE" w:rsidP="00306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ascii="Cambria" w:hAnsi="Cambria" w:cs="Cambria"/>
          <w:kern w:val="1"/>
          <w:position w:val="8"/>
        </w:rPr>
      </w:pPr>
    </w:p>
    <w:p w14:paraId="429FAE7F" w14:textId="77777777" w:rsidR="00DE34EE" w:rsidRDefault="00DE34EE">
      <w:r>
        <w:br w:type="page"/>
      </w:r>
    </w:p>
    <w:p w14:paraId="02F60A1E" w14:textId="77777777" w:rsidR="0009504B" w:rsidRDefault="0030391C" w:rsidP="008016D6">
      <w:pPr>
        <w:pStyle w:val="Balk1"/>
        <w:numPr>
          <w:ilvl w:val="0"/>
          <w:numId w:val="2"/>
        </w:numPr>
      </w:pPr>
      <w:bookmarkStart w:id="7" w:name="_Toc459185197"/>
      <w:r>
        <w:lastRenderedPageBreak/>
        <w:t>DURUM ANALİZİ</w:t>
      </w:r>
      <w:bookmarkEnd w:id="7"/>
    </w:p>
    <w:p w14:paraId="5D18B621" w14:textId="6F4FD789" w:rsidR="008016D6" w:rsidRPr="008016D6" w:rsidRDefault="00B508DD" w:rsidP="00B508DD">
      <w:pPr>
        <w:jc w:val="both"/>
      </w:pPr>
      <w:r>
        <w:t>Odayı geleceğe taşıyacak planın sağlıklı biçimde gerçekleştirilmesi için, başlancıç noktası olan durum analizinin sağlıklı biçimde yapılması gerekmektedir. Bu amaçla her türlü veri derlenerek analiz edilmiş ve gerekli bilgilere ulaşılmıştır.</w:t>
      </w:r>
    </w:p>
    <w:p w14:paraId="33EEDB6B" w14:textId="77777777" w:rsidR="00DE34EE" w:rsidRDefault="00DE34EE" w:rsidP="008016D6">
      <w:pPr>
        <w:pStyle w:val="Balk2"/>
        <w:numPr>
          <w:ilvl w:val="1"/>
          <w:numId w:val="2"/>
        </w:numPr>
        <w:ind w:left="851" w:hanging="491"/>
      </w:pPr>
      <w:bookmarkStart w:id="8" w:name="_Toc459185198"/>
      <w:r>
        <w:t>Yasal Yükümlülükler ve Mevzuat Analizi</w:t>
      </w:r>
      <w:bookmarkEnd w:id="8"/>
    </w:p>
    <w:p w14:paraId="7C70626E" w14:textId="6960AB88" w:rsidR="0031506A" w:rsidRPr="00B508DD" w:rsidRDefault="00306385" w:rsidP="0031506A">
      <w:pPr>
        <w:pStyle w:val="ListeParagraf"/>
        <w:ind w:left="0"/>
        <w:jc w:val="both"/>
        <w:rPr>
          <w:b/>
          <w:sz w:val="23"/>
          <w:szCs w:val="23"/>
        </w:rPr>
      </w:pPr>
      <w:r w:rsidRPr="00B508DD">
        <w:rPr>
          <w:b/>
          <w:sz w:val="23"/>
          <w:szCs w:val="23"/>
        </w:rPr>
        <w:t>Hopa Ticaret ve Sanayi Odası</w:t>
      </w:r>
      <w:r w:rsidR="0031506A" w:rsidRPr="00B508DD">
        <w:rPr>
          <w:b/>
          <w:sz w:val="23"/>
          <w:szCs w:val="23"/>
        </w:rPr>
        <w:t>, Türkiye Odalar ve Borsalar Birliğine bağlı diğer odalar gibi Anayasanın 135. Maddesinde tanımlanan “Kamu Kurumu Niteliğinde Meslek Kuruluşu” olarak kurulmuş ve faaliyetlerini 5174 sayılı “Türkiye Odalar ve Borsalar Birliği ile Odalar ve Borsalar Kanunu” ve bu kanuna bağlı olarak oluşturulan mevzuat çerçevesinde yürütmektedir.</w:t>
      </w:r>
    </w:p>
    <w:p w14:paraId="7E7D0513" w14:textId="77777777" w:rsidR="0031506A" w:rsidRPr="00C6789B" w:rsidRDefault="0031506A" w:rsidP="0031506A">
      <w:pPr>
        <w:jc w:val="both"/>
      </w:pPr>
      <w:r w:rsidRPr="00C6789B">
        <w:rPr>
          <w:b/>
          <w:bCs/>
        </w:rPr>
        <w:t>Odaların Kuruluş Amacı</w:t>
      </w:r>
      <w:r>
        <w:rPr>
          <w:b/>
          <w:bCs/>
        </w:rPr>
        <w:t xml:space="preserve">, 2004 yılında yayımlanmış olan </w:t>
      </w:r>
      <w:r w:rsidRPr="00A77889">
        <w:rPr>
          <w:b/>
          <w:bCs/>
        </w:rPr>
        <w:t>5174 Sayılı Türkiye Odalar ve Borsalar Birliği ile Odalar ve Borsalar Kanunu</w:t>
      </w:r>
      <w:r>
        <w:rPr>
          <w:b/>
          <w:bCs/>
        </w:rPr>
        <w:t>’nun 4. Maddesinde verilmektedir</w:t>
      </w:r>
      <w:r w:rsidRPr="00C6789B">
        <w:rPr>
          <w:b/>
          <w:bCs/>
        </w:rPr>
        <w:t>:</w:t>
      </w:r>
    </w:p>
    <w:p w14:paraId="1D38B87E" w14:textId="158E6EDF" w:rsidR="0031506A" w:rsidRDefault="0031506A" w:rsidP="0031506A">
      <w:pPr>
        <w:jc w:val="both"/>
      </w:pPr>
      <w:r>
        <w:t xml:space="preserve">Bu çerçevede </w:t>
      </w:r>
      <w:r w:rsidR="00306385">
        <w:t>Hopa Ticaret ve Sanayi Odası</w:t>
      </w:r>
      <w:r w:rsidRPr="00C6789B">
        <w:t xml:space="preserve">; </w:t>
      </w:r>
      <w:r>
        <w:t>“</w:t>
      </w:r>
      <w:r w:rsidRPr="00C6789B">
        <w:t xml:space="preserve">üyelerinin müşterek </w:t>
      </w:r>
      <w:r w:rsidRPr="00C6789B">
        <w:rPr>
          <w:b/>
          <w:bCs/>
          <w:u w:val="single"/>
        </w:rPr>
        <w:t>ihtiyaçlarını</w:t>
      </w:r>
      <w:r w:rsidRPr="00C6789B">
        <w:t xml:space="preserve"> karşılamak, </w:t>
      </w:r>
      <w:r w:rsidRPr="00C6789B">
        <w:rPr>
          <w:i/>
        </w:rPr>
        <w:t>meslekî</w:t>
      </w:r>
      <w:r w:rsidRPr="00C6789B">
        <w:t xml:space="preserve"> faaliyetlerini kolaylaştırmak, </w:t>
      </w:r>
      <w:r w:rsidRPr="00C6789B">
        <w:rPr>
          <w:i/>
        </w:rPr>
        <w:t>mesleğin</w:t>
      </w:r>
      <w:r w:rsidRPr="00C6789B">
        <w:t xml:space="preserve"> genel menfaatlere uygun olarak gelişmesini sağlamak, mensuplarının birbirleri ve halk ile olan ilişkilerinde dürüstlüğü ve güveni hâkim kılmak üzere </w:t>
      </w:r>
      <w:r w:rsidRPr="00C6789B">
        <w:rPr>
          <w:i/>
        </w:rPr>
        <w:t>meslekî</w:t>
      </w:r>
      <w:r w:rsidRPr="00C6789B">
        <w:t xml:space="preserve"> disiplin, ahlâk ve dayanışmayı korumak ve </w:t>
      </w:r>
      <w:r w:rsidRPr="00C6789B">
        <w:rPr>
          <w:b/>
          <w:u w:val="single"/>
        </w:rPr>
        <w:t xml:space="preserve">Kanunda yazılı hizmetler ile mevzuatla </w:t>
      </w:r>
      <w:r>
        <w:rPr>
          <w:b/>
          <w:u w:val="single"/>
        </w:rPr>
        <w:t>kendisine</w:t>
      </w:r>
      <w:r w:rsidRPr="00C6789B">
        <w:rPr>
          <w:b/>
          <w:u w:val="single"/>
        </w:rPr>
        <w:t xml:space="preserve"> verilen görevleri yerine getirmek amacıyla kurulan</w:t>
      </w:r>
      <w:r w:rsidRPr="00C6789B">
        <w:t>, tüzel kişiliğe sahip kamu kurumu niteliğinde meslek kuruluş</w:t>
      </w:r>
      <w:r>
        <w:t>u” olarak tanımlanmaktadır.</w:t>
      </w:r>
    </w:p>
    <w:p w14:paraId="240A86BA" w14:textId="7ADFFFC0" w:rsidR="0031506A" w:rsidRDefault="0031506A" w:rsidP="0031506A">
      <w:pPr>
        <w:jc w:val="both"/>
      </w:pPr>
      <w:r>
        <w:t xml:space="preserve">Kanundaki tanımı bu olmakla beraber, </w:t>
      </w:r>
      <w:r w:rsidR="00306385">
        <w:t>Hopa Ticaret ve Sanayi Odası</w:t>
      </w:r>
      <w:r>
        <w:t xml:space="preserve">; “bölgesinin ekonomik ve sosyal kalkınmasında özel sektörün rolünün etkin ve verimli bir biçimde yerine getirilmesi için, üyelerine ihtiyacı olan her türlü hizmeti vermek amacıyla var olan, </w:t>
      </w:r>
      <w:r w:rsidRPr="00C6789B">
        <w:t>tüzel kişiliğe sahip kamu kurumu niteliğinde meslek kuruluş</w:t>
      </w:r>
      <w:r>
        <w:t>u” olarak da tanımlanabilmektedir.</w:t>
      </w:r>
    </w:p>
    <w:p w14:paraId="42DF55F4" w14:textId="77777777" w:rsidR="0031506A" w:rsidRPr="00F40F3D" w:rsidRDefault="0031506A" w:rsidP="00F40F3D">
      <w:pPr>
        <w:pStyle w:val="Balk3"/>
        <w:numPr>
          <w:ilvl w:val="2"/>
          <w:numId w:val="2"/>
        </w:numPr>
      </w:pPr>
      <w:bookmarkStart w:id="9" w:name="_Toc323651238"/>
      <w:bookmarkStart w:id="10" w:name="_Toc459185199"/>
      <w:r w:rsidRPr="00F40F3D">
        <w:t>Yasal Yükümlülükler</w:t>
      </w:r>
      <w:bookmarkEnd w:id="9"/>
      <w:bookmarkEnd w:id="10"/>
    </w:p>
    <w:p w14:paraId="0CF136F4" w14:textId="4468454A" w:rsidR="0031506A" w:rsidRPr="00E37994" w:rsidRDefault="0031506A" w:rsidP="0031506A">
      <w:pPr>
        <w:pStyle w:val="ListeParagraf"/>
        <w:ind w:left="0"/>
        <w:jc w:val="both"/>
        <w:rPr>
          <w:sz w:val="23"/>
          <w:szCs w:val="23"/>
        </w:rPr>
      </w:pPr>
      <w:r>
        <w:rPr>
          <w:sz w:val="23"/>
          <w:szCs w:val="23"/>
        </w:rPr>
        <w:t xml:space="preserve">5174 Sayılı Kanunun 12. Maddesi uyarınca </w:t>
      </w:r>
      <w:r w:rsidR="00306385">
        <w:rPr>
          <w:sz w:val="23"/>
          <w:szCs w:val="23"/>
        </w:rPr>
        <w:t>Hopa Ticaret ve Sanayi Odası</w:t>
      </w:r>
      <w:r>
        <w:rPr>
          <w:sz w:val="23"/>
          <w:szCs w:val="23"/>
        </w:rPr>
        <w:t>’nın görevleri;</w:t>
      </w:r>
    </w:p>
    <w:p w14:paraId="1CD5E2CB"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Meslek ahlakını, disiplini ve dayanışmayı korumak ve geliştirmek, ticaret ve sanayinin kamu yararına uygun olarak gelişmesine çalışmak, </w:t>
      </w:r>
    </w:p>
    <w:p w14:paraId="546A4968"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Ticaret ve sanayiyi ilgilendiren bilgi ve haberleri derleyerek ilgililere ulaştırmak, ilgili kanunlar çerçevesinde resmî makamlarca istenecek bilgileri vermek ve özellikle üyelerinin mesleklerini icrada ihtiyaç duyabilecekleri her çeşit bilgiyi, başvuruları durumunda kendilerine vermek veya bunların elde edilmesini kolaylaştırmak, elektronik ticaret ve internet ağları konusunda üyelerine yol gösterecek girişimlerde bulunmak, bu konularda gerekli alt yapıyı kurmak ve işletmek, </w:t>
      </w:r>
    </w:p>
    <w:p w14:paraId="0C8EF573"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lastRenderedPageBreak/>
        <w:t xml:space="preserve">Ticaret ve sanayiye ait her türlü incelemeleri yapmak, bölgeleri içindeki iktisadî, ticarî ve sınaî faaliyetlere ait endeks ve istatistikleri tutmak, başlıca maddelerin piyasa fiyatlarını takip ve kaydetmek ve bunları uygun vasıtalarla yaymak. </w:t>
      </w:r>
    </w:p>
    <w:p w14:paraId="636AE802"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5174 sayılı Kanun‟un 26‟ncı maddesindeki belgeleri düzenlemek ve onaylamak, </w:t>
      </w:r>
    </w:p>
    <w:p w14:paraId="17538D84"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Meslek faaliyetlerine ait konularda resmî makamlara teklif, dilek ve başvurularda bulunmak; üyelerinin tamamının veya bir kesiminin meslekî menfaati olduğu takdirde meclis kararı ile bu üyeleri adına veya kendi adına dava açmak, </w:t>
      </w:r>
    </w:p>
    <w:p w14:paraId="7B68ACEF"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Çalışma alanları içindeki ticarî ve sınaî örf, adet ve teamülleri tespit etmek, Bakanlığın onayına sunmak ve ilân etmek, </w:t>
      </w:r>
    </w:p>
    <w:p w14:paraId="79BF3E90"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Üyeleri tarafından uyulması zorunlu meslekî karar almak, </w:t>
      </w:r>
    </w:p>
    <w:p w14:paraId="38D01053"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Yurt içi ve yurt dışı fuar ve sergilere katılmak, </w:t>
      </w:r>
    </w:p>
    <w:p w14:paraId="210F1D4A"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Gerektiğinde 507 sayılı Es</w:t>
      </w:r>
      <w:r>
        <w:rPr>
          <w:sz w:val="23"/>
          <w:szCs w:val="23"/>
        </w:rPr>
        <w:t>naf ve Küçük Sanatkârlar Kanunu’nun 125’</w:t>
      </w:r>
      <w:r w:rsidRPr="00AF617E">
        <w:rPr>
          <w:sz w:val="23"/>
          <w:szCs w:val="23"/>
        </w:rPr>
        <w:t>inci maddesinde sayılan mal ve hizmetlerin azamî fiyat tarifelerini, kendi üyeleri için, Bakanlıkça çıkarılacak yönetmeliğe uygun ol</w:t>
      </w:r>
      <w:r>
        <w:rPr>
          <w:sz w:val="23"/>
          <w:szCs w:val="23"/>
        </w:rPr>
        <w:t>arak tespit etmek ve onaylamak,</w:t>
      </w:r>
    </w:p>
    <w:p w14:paraId="5BE37141"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Sair mevzuatın verdiği görevlerle, ilgili kanunlar çerçevesinde Birlik ve Bakanlıkça verilecek görevleri yapmak, </w:t>
      </w:r>
    </w:p>
    <w:p w14:paraId="3F7CAE7E"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Birliğin belirlediği standartlara göre üye kayıtlarını tutmak ve üyelik aidatlarına ilişkin belgeleri saklamak ve bunları Birliğe talep halinde bildirmek, </w:t>
      </w:r>
    </w:p>
    <w:p w14:paraId="2D3EF67C"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Mevzuatla bakanlıklara veya diğer kamu kurum ve kuruluşlarına verilen işlerin, bu Kanunda belirtilen kuruluş amaçları ve görev alanı çerçevesinde odalara tevdii halinde bu işleri yürütmek, </w:t>
      </w:r>
    </w:p>
    <w:p w14:paraId="6382BD4D"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Üyelerinin ihtiyacı olan belgeleri vermek ve bunlara ilişkin gerekli hizmetleri yapmak, </w:t>
      </w:r>
    </w:p>
    <w:p w14:paraId="29A50D0A"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Yurt içi fuarlar konusunda yapılacak müracaatları değerlendirip Birliğe teklifte bulunmak, </w:t>
      </w:r>
    </w:p>
    <w:p w14:paraId="3BF1F8D9"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Üyeleri hakkındaki tüketici şikâyetlerini incelemek ve kuruluş amaçları doğrultusunda diğer faaliyetlerde bulunmak, </w:t>
      </w:r>
    </w:p>
    <w:p w14:paraId="4CE469DC"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Ticaret ve sanayi odalarınca, odalar ayrı olan illerde ise sanayi odalarınca sanayiciler için kapasite raporları düzenlemek, </w:t>
      </w:r>
    </w:p>
    <w:p w14:paraId="71BDEC45"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Ticaret mallarının niteliklerinin belirlenmesine yönelik laboratuvarlar kurmak veya bunlara iştirak etmek, uluslararası kalibrasyon, test ölçme laboratuvarı kurmak veya iştirak etmek, belgelendirme hizmetleri sunmak, </w:t>
      </w:r>
    </w:p>
    <w:p w14:paraId="1E1DFA9F"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Milli Eğitim Bakanlığı‟nın izin ve denetiminde ticaret, denizcilik ve sanayi ile ilgili kursları açmak, açılan kurslara yardımda bulunmak, yurt içinde ve dışında ihtiyaç duyulan alanlar için öğrenci okutmak ve stajyer bulundurmak; meslekî ve teknik eğitim ve öğretimi geliştirme ve yönlendirme çalışmaları yapmak, kendi üyelerinin işyerleriyle sınırlı olmak üzere, 3308 sayılı Meslekî Eğitim Kanunu kapsamına alınmamış meslek dallarında bu uygulamaya ilişkin belgeleri düzenlemek, </w:t>
      </w:r>
    </w:p>
    <w:p w14:paraId="7F245A6F"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Pr>
          <w:sz w:val="23"/>
          <w:szCs w:val="23"/>
        </w:rPr>
        <w:t>İ</w:t>
      </w:r>
      <w:r w:rsidRPr="00AF617E">
        <w:rPr>
          <w:sz w:val="23"/>
          <w:szCs w:val="23"/>
        </w:rPr>
        <w:t xml:space="preserve">lgililerin talebi halinde, ticarî ve sınaî ihtilaflarda hakem olmak, tahkim kurulları oluşturmak, </w:t>
      </w:r>
    </w:p>
    <w:p w14:paraId="30AE48C4" w14:textId="77777777" w:rsidR="0031506A" w:rsidRPr="00AF617E"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t xml:space="preserve">Açılmış veya açılacak olan sergiler, panayırlar, umumi mağazalar, depolar, müzeler ve kütüphanelere katılmak, </w:t>
      </w:r>
    </w:p>
    <w:p w14:paraId="292A452C" w14:textId="77777777" w:rsidR="0031506A" w:rsidRDefault="0031506A" w:rsidP="0031506A">
      <w:pPr>
        <w:pStyle w:val="ListeParagraf"/>
        <w:numPr>
          <w:ilvl w:val="0"/>
          <w:numId w:val="5"/>
        </w:numPr>
        <w:spacing w:line="240" w:lineRule="auto"/>
        <w:ind w:left="714" w:hanging="357"/>
        <w:contextualSpacing w:val="0"/>
        <w:jc w:val="both"/>
        <w:rPr>
          <w:sz w:val="23"/>
          <w:szCs w:val="23"/>
        </w:rPr>
      </w:pPr>
      <w:r w:rsidRPr="00AF617E">
        <w:rPr>
          <w:sz w:val="23"/>
          <w:szCs w:val="23"/>
        </w:rPr>
        <w:lastRenderedPageBreak/>
        <w:t>Yetkili bakanlıkça uygun görülen alanlarda sanayi siteleri, endüstri bölgeleri, organize sanayi bölgeleri, teknoloji geliştirme bölgeleri, teknoparklar, teknoloji merkezleri kurmak ve yönetmek; 3218 sayılı Serbest Bölgeler Kanunu çerçevesinde serbest bölge kurucu ve işleticisi veya işleticisi olmak, antrepo işletmek ve fuar alanları, kongre merkezleri ile ticaret merkezleri kurmak, işletmek ve</w:t>
      </w:r>
      <w:r>
        <w:rPr>
          <w:sz w:val="23"/>
          <w:szCs w:val="23"/>
        </w:rPr>
        <w:t xml:space="preserve"> </w:t>
      </w:r>
      <w:r w:rsidRPr="00AF617E">
        <w:rPr>
          <w:sz w:val="23"/>
          <w:szCs w:val="23"/>
        </w:rPr>
        <w:t xml:space="preserve">ya kurulmuş olanlara iştirak etmek, </w:t>
      </w:r>
    </w:p>
    <w:p w14:paraId="55AC64C7" w14:textId="77777777" w:rsidR="0031506A" w:rsidRPr="00402F56" w:rsidRDefault="0031506A" w:rsidP="0031506A">
      <w:pPr>
        <w:spacing w:line="240" w:lineRule="auto"/>
        <w:jc w:val="both"/>
        <w:rPr>
          <w:sz w:val="23"/>
          <w:szCs w:val="23"/>
        </w:rPr>
      </w:pPr>
      <w:r>
        <w:rPr>
          <w:sz w:val="23"/>
          <w:szCs w:val="23"/>
        </w:rPr>
        <w:t>Olarak sıralanmaktadır.</w:t>
      </w:r>
    </w:p>
    <w:p w14:paraId="5A99B5C4" w14:textId="77777777" w:rsidR="00755788" w:rsidRDefault="00755788">
      <w:pPr>
        <w:rPr>
          <w:rFonts w:asciiTheme="majorHAnsi" w:eastAsiaTheme="majorEastAsia" w:hAnsiTheme="majorHAnsi" w:cstheme="majorBidi"/>
          <w:color w:val="1F4D78" w:themeColor="accent1" w:themeShade="7F"/>
        </w:rPr>
      </w:pPr>
      <w:r>
        <w:br w:type="page"/>
      </w:r>
    </w:p>
    <w:p w14:paraId="4FB6A311" w14:textId="4193B529" w:rsidR="0009504B" w:rsidRDefault="0009504B" w:rsidP="008016D6">
      <w:pPr>
        <w:pStyle w:val="Balk3"/>
        <w:numPr>
          <w:ilvl w:val="2"/>
          <w:numId w:val="2"/>
        </w:numPr>
      </w:pPr>
      <w:bookmarkStart w:id="11" w:name="_Toc459185200"/>
      <w:r>
        <w:lastRenderedPageBreak/>
        <w:t>Mevzuat Analizi</w:t>
      </w:r>
      <w:bookmarkEnd w:id="11"/>
    </w:p>
    <w:p w14:paraId="7B73CE22" w14:textId="26BB3023" w:rsidR="00334EEE" w:rsidRPr="00334EEE" w:rsidRDefault="00334EEE" w:rsidP="00334EEE">
      <w:pPr>
        <w:pStyle w:val="NormalWeb"/>
        <w:shd w:val="clear" w:color="auto" w:fill="FFFFFF"/>
        <w:spacing w:before="120" w:beforeAutospacing="0" w:after="120" w:afterAutospacing="0" w:line="240" w:lineRule="atLeast"/>
        <w:textAlignment w:val="baseline"/>
        <w:rPr>
          <w:rFonts w:asciiTheme="minorHAnsi" w:hAnsiTheme="minorHAnsi" w:cs="Arial"/>
          <w:b/>
          <w:color w:val="000000"/>
          <w:szCs w:val="18"/>
          <w:bdr w:val="none" w:sz="0" w:space="0" w:color="auto" w:frame="1"/>
        </w:rPr>
      </w:pPr>
      <w:r w:rsidRPr="00334EEE">
        <w:rPr>
          <w:rFonts w:asciiTheme="minorHAnsi" w:hAnsiTheme="minorHAnsi" w:cs="Arial"/>
          <w:b/>
          <w:color w:val="000000"/>
          <w:szCs w:val="18"/>
          <w:bdr w:val="none" w:sz="0" w:space="0" w:color="auto" w:frame="1"/>
        </w:rPr>
        <w:t>5174 Sayı Kanunca Çıkarılan Yönetmelikler</w:t>
      </w:r>
    </w:p>
    <w:p w14:paraId="24B7E3B1"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sidRPr="00057664">
        <w:rPr>
          <w:rFonts w:asciiTheme="minorHAnsi" w:hAnsiTheme="minorHAnsi" w:cs="Arial"/>
          <w:color w:val="000000"/>
          <w:szCs w:val="18"/>
        </w:rPr>
        <w:t xml:space="preserve">Odalarda </w:t>
      </w:r>
      <w:r>
        <w:rPr>
          <w:rFonts w:asciiTheme="minorHAnsi" w:hAnsiTheme="minorHAnsi" w:cs="Arial"/>
          <w:color w:val="000000"/>
          <w:szCs w:val="18"/>
        </w:rPr>
        <w:t>/borsalarda Kullanılacak Belge ve Defterler</w:t>
      </w:r>
    </w:p>
    <w:p w14:paraId="3DA6C229"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Organ Seçimleri Yönetmeliği</w:t>
      </w:r>
    </w:p>
    <w:p w14:paraId="417375F6"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Kayıt Ücreti ile Yıllık Aidat Yönetmeliği</w:t>
      </w:r>
    </w:p>
    <w:p w14:paraId="05813AC2"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Oda ve Borsa Şubeleri ve Temsilcilikleri Yönetmeliği</w:t>
      </w:r>
    </w:p>
    <w:p w14:paraId="16ED1F84"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Türkiye Ticaret Sicili Gazetesi Yönetmeliği</w:t>
      </w:r>
    </w:p>
    <w:p w14:paraId="21DECCE4"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Azami Fiyat Tarifeleri Yönetmeliği</w:t>
      </w:r>
    </w:p>
    <w:p w14:paraId="7B671AAB"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İç Ticaret Hizmetleri Geliştirme Payının Kullanılması Hakkında Yönetmelik</w:t>
      </w:r>
    </w:p>
    <w:p w14:paraId="3D771C24"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Türkiye Sektör Meclislerinin Kuruluş, Görev ve Çalışma Yönetmeliği</w:t>
      </w:r>
    </w:p>
    <w:p w14:paraId="1D7F5B09"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Disiplin Kurulu Yönetmeliği</w:t>
      </w:r>
    </w:p>
    <w:p w14:paraId="5DB07F34"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Bütçe ve Muhasebe Yönetmeliği</w:t>
      </w:r>
    </w:p>
    <w:p w14:paraId="570CCB53"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Genel Kurul Yönetmeliği</w:t>
      </w:r>
    </w:p>
    <w:p w14:paraId="20E11C66"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Genel Sekreter Yönetmeliği</w:t>
      </w:r>
    </w:p>
    <w:p w14:paraId="770B4872"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Hakem, Bilirkişi ve Eksper Listeleri Yönetmeliği</w:t>
      </w:r>
    </w:p>
    <w:p w14:paraId="06E743FD"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Oda Muamelat Yönetmeliği</w:t>
      </w:r>
    </w:p>
    <w:p w14:paraId="7127FD13"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Sandık Pay Yönetmeliği</w:t>
      </w:r>
    </w:p>
    <w:p w14:paraId="2624BCA3"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Türk-Yabancı, Yabancı-Türk Ticaret, Sanayi ve Deniz Ticaret Oda Derneklerinin Kuruluş, İşleyiş ve Denetim Usul ve Esasları Hakkında Yönetmelik</w:t>
      </w:r>
    </w:p>
    <w:p w14:paraId="6A658112"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Sigorta Acenteleri Sektör Meclisi ve İcra Komitesi Yönetmeliği</w:t>
      </w:r>
    </w:p>
    <w:p w14:paraId="531570CC"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Sigorta Eksperleri İcra Komitesi Yönetmeliği</w:t>
      </w:r>
    </w:p>
    <w:p w14:paraId="0A0ADA37"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Odalarda Mesleklerin Gruplandırılması Yönetmeliği</w:t>
      </w:r>
    </w:p>
    <w:p w14:paraId="5D621691"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TOBB Mesleklerin Gruplandırılması Rehberinin Dayandığı Esaslar</w:t>
      </w:r>
    </w:p>
    <w:p w14:paraId="1708A76C" w14:textId="77777777" w:rsidR="00334EEE" w:rsidRDefault="00334EEE" w:rsidP="00334EEE">
      <w:pPr>
        <w:pStyle w:val="NormalWeb"/>
        <w:numPr>
          <w:ilvl w:val="0"/>
          <w:numId w:val="20"/>
        </w:numPr>
        <w:shd w:val="clear" w:color="auto" w:fill="FFFFFF"/>
        <w:spacing w:before="0" w:beforeAutospacing="0" w:after="0" w:afterAutospacing="0" w:line="240" w:lineRule="atLeast"/>
        <w:textAlignment w:val="baseline"/>
        <w:rPr>
          <w:rFonts w:asciiTheme="minorHAnsi" w:hAnsiTheme="minorHAnsi" w:cs="Arial"/>
          <w:color w:val="000000"/>
          <w:szCs w:val="18"/>
        </w:rPr>
      </w:pPr>
      <w:r>
        <w:rPr>
          <w:rFonts w:asciiTheme="minorHAnsi" w:hAnsiTheme="minorHAnsi" w:cs="Arial"/>
          <w:color w:val="000000"/>
          <w:szCs w:val="18"/>
        </w:rPr>
        <w:t>TOBB mesleklerin Gruplandırılması Rehberi</w:t>
      </w:r>
    </w:p>
    <w:p w14:paraId="52F47202" w14:textId="77777777" w:rsidR="00334EEE" w:rsidRDefault="00334EEE" w:rsidP="00334EEE">
      <w:pPr>
        <w:pStyle w:val="NormalWeb"/>
        <w:shd w:val="clear" w:color="auto" w:fill="FFFFFF"/>
        <w:spacing w:before="240" w:beforeAutospacing="0" w:after="120" w:afterAutospacing="0" w:line="240" w:lineRule="atLeast"/>
        <w:textAlignment w:val="baseline"/>
        <w:rPr>
          <w:rFonts w:asciiTheme="minorHAnsi" w:hAnsiTheme="minorHAnsi" w:cs="Arial"/>
          <w:b/>
          <w:color w:val="000000"/>
          <w:sz w:val="28"/>
          <w:szCs w:val="18"/>
          <w:bdr w:val="none" w:sz="0" w:space="0" w:color="auto" w:frame="1"/>
        </w:rPr>
      </w:pPr>
      <w:r w:rsidRPr="00EF5C3B">
        <w:rPr>
          <w:rFonts w:asciiTheme="minorHAnsi" w:hAnsiTheme="minorHAnsi" w:cs="Arial"/>
          <w:b/>
          <w:color w:val="000000"/>
          <w:sz w:val="28"/>
          <w:szCs w:val="18"/>
          <w:bdr w:val="none" w:sz="0" w:space="0" w:color="auto" w:frame="1"/>
        </w:rPr>
        <w:t>Personel ile İlgili Kanun ve Yönetmelikler</w:t>
      </w:r>
    </w:p>
    <w:p w14:paraId="0D11C06B"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lang w:eastAsia="tr-TR"/>
        </w:rPr>
      </w:pPr>
      <w:r w:rsidRPr="00EF5C3B">
        <w:rPr>
          <w:rFonts w:eastAsia="Times New Roman" w:cs="Arial"/>
          <w:noProof w:val="0"/>
          <w:color w:val="000000" w:themeColor="text1"/>
          <w:bdr w:val="none" w:sz="0" w:space="0" w:color="auto" w:frame="1"/>
          <w:lang w:eastAsia="tr-TR"/>
        </w:rPr>
        <w:t>İş Kanunu (</w:t>
      </w:r>
      <w:hyperlink r:id="rId18" w:tgtFrame="_blank" w:history="1">
        <w:r w:rsidRPr="00EF5C3B">
          <w:rPr>
            <w:rFonts w:eastAsia="Times New Roman" w:cs="Arial"/>
            <w:noProof w:val="0"/>
            <w:color w:val="000000" w:themeColor="text1"/>
            <w:bdr w:val="none" w:sz="0" w:space="0" w:color="auto" w:frame="1"/>
            <w:lang w:eastAsia="tr-TR"/>
          </w:rPr>
          <w:t>http://www.csgb.gov.tr</w:t>
        </w:r>
      </w:hyperlink>
      <w:r w:rsidRPr="00EF5C3B">
        <w:rPr>
          <w:rFonts w:eastAsia="Times New Roman" w:cs="Arial"/>
          <w:noProof w:val="0"/>
          <w:color w:val="000000" w:themeColor="text1"/>
          <w:lang w:eastAsia="tr-TR"/>
        </w:rPr>
        <w:t>)</w:t>
      </w:r>
    </w:p>
    <w:p w14:paraId="7D0F741A"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lang w:eastAsia="tr-TR"/>
        </w:rPr>
      </w:pPr>
      <w:r w:rsidRPr="00EF5C3B">
        <w:rPr>
          <w:rFonts w:eastAsia="Times New Roman" w:cs="Arial"/>
          <w:noProof w:val="0"/>
          <w:color w:val="000000" w:themeColor="text1"/>
          <w:bdr w:val="none" w:sz="0" w:space="0" w:color="auto" w:frame="1"/>
          <w:lang w:eastAsia="tr-TR"/>
        </w:rPr>
        <w:t>Personel Yönetmeliği</w:t>
      </w:r>
    </w:p>
    <w:p w14:paraId="54E6023B"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lang w:eastAsia="tr-TR"/>
        </w:rPr>
      </w:pPr>
      <w:r w:rsidRPr="00EF5C3B">
        <w:rPr>
          <w:rFonts w:eastAsia="Times New Roman" w:cs="Arial"/>
          <w:noProof w:val="0"/>
          <w:color w:val="000000" w:themeColor="text1"/>
          <w:bdr w:val="none" w:sz="0" w:space="0" w:color="auto" w:frame="1"/>
          <w:lang w:eastAsia="tr-TR"/>
        </w:rPr>
        <w:t>Personel Sicil Yönetmeliği</w:t>
      </w:r>
    </w:p>
    <w:p w14:paraId="16F063C8"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lang w:eastAsia="tr-TR"/>
        </w:rPr>
      </w:pPr>
      <w:r w:rsidRPr="00EF5C3B">
        <w:rPr>
          <w:rFonts w:eastAsia="Times New Roman" w:cs="Arial"/>
          <w:noProof w:val="0"/>
          <w:color w:val="000000" w:themeColor="text1"/>
          <w:bdr w:val="none" w:sz="0" w:space="0" w:color="auto" w:frame="1"/>
          <w:lang w:eastAsia="tr-TR"/>
        </w:rPr>
        <w:t>TOBB Harcırah Yönergesi</w:t>
      </w:r>
    </w:p>
    <w:p w14:paraId="1F30BB09"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lang w:eastAsia="tr-TR"/>
        </w:rPr>
      </w:pPr>
      <w:r w:rsidRPr="00EF5C3B">
        <w:rPr>
          <w:rFonts w:eastAsia="Times New Roman" w:cs="Arial"/>
          <w:noProof w:val="0"/>
          <w:color w:val="000000" w:themeColor="text1"/>
          <w:bdr w:val="none" w:sz="0" w:space="0" w:color="auto" w:frame="1"/>
          <w:lang w:eastAsia="tr-TR"/>
        </w:rPr>
        <w:t>Türkiye Odalar Borsalar ve Birlik Personeli Sigorta Emekli Sandığı Vakfı, Vakıf Senedi</w:t>
      </w:r>
    </w:p>
    <w:p w14:paraId="0590AFB2" w14:textId="705495A0" w:rsidR="00334EEE" w:rsidRDefault="00334EEE" w:rsidP="00334EEE">
      <w:pPr>
        <w:pStyle w:val="NormalWeb"/>
        <w:shd w:val="clear" w:color="auto" w:fill="FFFFFF"/>
        <w:spacing w:before="240" w:beforeAutospacing="0" w:after="120" w:afterAutospacing="0" w:line="240" w:lineRule="atLeast"/>
        <w:textAlignment w:val="baseline"/>
        <w:rPr>
          <w:rFonts w:asciiTheme="minorHAnsi" w:hAnsiTheme="minorHAnsi" w:cs="Arial"/>
          <w:b/>
          <w:color w:val="000000"/>
          <w:sz w:val="28"/>
          <w:szCs w:val="18"/>
          <w:bdr w:val="none" w:sz="0" w:space="0" w:color="auto" w:frame="1"/>
        </w:rPr>
      </w:pPr>
      <w:r w:rsidRPr="00334EEE">
        <w:rPr>
          <w:rFonts w:asciiTheme="minorHAnsi" w:hAnsiTheme="minorHAnsi" w:cs="Arial"/>
          <w:b/>
          <w:color w:val="000000"/>
          <w:sz w:val="28"/>
          <w:szCs w:val="18"/>
          <w:bdr w:val="none" w:sz="0" w:space="0" w:color="auto" w:frame="1"/>
        </w:rPr>
        <w:t> </w:t>
      </w:r>
      <w:r w:rsidRPr="00EF5C3B">
        <w:rPr>
          <w:rFonts w:asciiTheme="minorHAnsi" w:hAnsiTheme="minorHAnsi" w:cs="Arial"/>
          <w:b/>
          <w:color w:val="000000"/>
          <w:sz w:val="28"/>
          <w:szCs w:val="18"/>
          <w:bdr w:val="none" w:sz="0" w:space="0" w:color="auto" w:frame="1"/>
        </w:rPr>
        <w:t>Diğer Yönetmelikler</w:t>
      </w:r>
    </w:p>
    <w:p w14:paraId="10588A2B"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Ulusal ve Resmi Bayramlarda Yapılacak Törenler Yönetmeliği</w:t>
      </w:r>
    </w:p>
    <w:p w14:paraId="2FB952A3"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Lüzum Kalmayan Evrakın İmhası Yönetmeliği</w:t>
      </w:r>
    </w:p>
    <w:p w14:paraId="73A407D6"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Mahalli Kurtuluş Günleri Törenler Yönetmeliği</w:t>
      </w:r>
    </w:p>
    <w:p w14:paraId="76CD87A9"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Ticaret Sicili Yönetmeliği</w:t>
      </w:r>
    </w:p>
    <w:p w14:paraId="45DA6664"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TOBB Evrak Yönetmeliği</w:t>
      </w:r>
    </w:p>
    <w:p w14:paraId="6696D7E0"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Türkiye Ticaret Sicili Gazetesi Nizamnamesi</w:t>
      </w:r>
    </w:p>
    <w:p w14:paraId="43E4AC81"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Türkiye Ticaret Sicili Gazetesi Yönetmeliği</w:t>
      </w:r>
    </w:p>
    <w:p w14:paraId="6E8E1351" w14:textId="77777777" w:rsidR="00A65C8D" w:rsidRDefault="00A65C8D">
      <w:pPr>
        <w:rPr>
          <w:rFonts w:cs="Arial"/>
          <w:b/>
          <w:noProof w:val="0"/>
          <w:color w:val="000000"/>
          <w:sz w:val="28"/>
          <w:szCs w:val="18"/>
          <w:bdr w:val="none" w:sz="0" w:space="0" w:color="auto" w:frame="1"/>
          <w:lang w:eastAsia="tr-TR"/>
        </w:rPr>
      </w:pPr>
      <w:r>
        <w:rPr>
          <w:rFonts w:cs="Arial"/>
          <w:b/>
          <w:color w:val="000000"/>
          <w:sz w:val="28"/>
          <w:szCs w:val="18"/>
          <w:bdr w:val="none" w:sz="0" w:space="0" w:color="auto" w:frame="1"/>
        </w:rPr>
        <w:br w:type="page"/>
      </w:r>
    </w:p>
    <w:p w14:paraId="2FEEE730" w14:textId="74760440" w:rsidR="00334EEE" w:rsidRDefault="00334EEE" w:rsidP="00334EEE">
      <w:pPr>
        <w:pStyle w:val="NormalWeb"/>
        <w:shd w:val="clear" w:color="auto" w:fill="FFFFFF"/>
        <w:spacing w:before="240" w:beforeAutospacing="0" w:after="120" w:afterAutospacing="0" w:line="240" w:lineRule="atLeast"/>
        <w:textAlignment w:val="baseline"/>
        <w:rPr>
          <w:rFonts w:asciiTheme="minorHAnsi" w:hAnsiTheme="minorHAnsi" w:cs="Arial"/>
          <w:b/>
          <w:color w:val="000000"/>
          <w:sz w:val="28"/>
          <w:szCs w:val="18"/>
          <w:bdr w:val="none" w:sz="0" w:space="0" w:color="auto" w:frame="1"/>
        </w:rPr>
      </w:pPr>
      <w:r w:rsidRPr="00EF5C3B">
        <w:rPr>
          <w:rFonts w:asciiTheme="minorHAnsi" w:hAnsiTheme="minorHAnsi" w:cs="Arial"/>
          <w:b/>
          <w:color w:val="000000"/>
          <w:sz w:val="28"/>
          <w:szCs w:val="18"/>
          <w:bdr w:val="none" w:sz="0" w:space="0" w:color="auto" w:frame="1"/>
        </w:rPr>
        <w:lastRenderedPageBreak/>
        <w:t>Esaslar</w:t>
      </w:r>
    </w:p>
    <w:p w14:paraId="3EFE2744" w14:textId="77777777" w:rsidR="00334EEE"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TOBB Genel Kurulu Tarafından Seçilen Kurulların Görev ve  Çalışma Esasları</w:t>
      </w:r>
    </w:p>
    <w:p w14:paraId="37352249" w14:textId="77777777" w:rsidR="00334EEE"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TOBB İl Kadın Girişimciler Kurulu ile TOBB İl Kadın Girişimciler Kurulu İcra Komitesi Çalışma Usul ve Esasları</w:t>
      </w:r>
    </w:p>
    <w:p w14:paraId="0C712868" w14:textId="77777777" w:rsidR="00334EEE"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TOBB Kadın Girişimciler Kurulu ile TOBB Kadın Girişimciler Kurulu İcra Komitesi Çalışma Usul ve Esasları</w:t>
      </w:r>
    </w:p>
    <w:p w14:paraId="6C27E81C"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TOBB İl Kadın Girişimciler Kurulu İcra Komitesi Seçimlerine Dair Usul ve Esaslar​</w:t>
      </w:r>
    </w:p>
    <w:p w14:paraId="52005B34" w14:textId="77777777" w:rsidR="00334EEE"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TOBB İl Genç Girişimciler Kurulu ile TOBB İl Genç Girişimciler Kurulu İcra Komitesi Çalışma Usul ve Esasları</w:t>
      </w:r>
    </w:p>
    <w:p w14:paraId="72B7BC6B" w14:textId="77777777" w:rsidR="00334EEE"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TOBB Genç Girişimciler Kurulu ile TOBB Genç Girişimciler Kurulu İcra Komitesi Çalışma Usul ve Esasları</w:t>
      </w:r>
    </w:p>
    <w:p w14:paraId="0DC44F9B"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TOBB İl Genç Girişimciler Kurulu İcra Komitesi Seçimlerine Dair Usul ve Esaslar</w:t>
      </w:r>
    </w:p>
    <w:p w14:paraId="3F2EB52A"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Yurt İçi Fuar Katılımında Kadın Girişimcilerin Desteklenmesi Projesine İlişkin Yönerge</w:t>
      </w:r>
    </w:p>
    <w:p w14:paraId="7DE8ED83"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Kapasite Kriterleri</w:t>
      </w:r>
    </w:p>
    <w:p w14:paraId="6BECB1F3"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Kapasite Esasları</w:t>
      </w:r>
    </w:p>
    <w:p w14:paraId="72739EC0"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TOBB Yerli Malı Belgesinin Düzenlenmesine İlişkin Uygulama Esasları</w:t>
      </w:r>
    </w:p>
    <w:p w14:paraId="589E261B"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İş Makinası Tescili Esasları</w:t>
      </w:r>
    </w:p>
    <w:p w14:paraId="4628CB7A"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Yurtiçinde Fuar Düzenlenmesine Dair Usul ve Esaslar</w:t>
      </w:r>
    </w:p>
    <w:p w14:paraId="2612CFDA"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Yüksek İstişare Kurulu Çalışma Esasları</w:t>
      </w:r>
    </w:p>
    <w:p w14:paraId="3ABCB171"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TIR Sözleşmesi Uygulama Esasları</w:t>
      </w:r>
    </w:p>
    <w:p w14:paraId="73F00E52" w14:textId="77777777" w:rsidR="00334EEE"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TIR Sözleşmesi Uygulama Esasları Değiştirilen Metinler</w:t>
      </w:r>
    </w:p>
    <w:p w14:paraId="5B624A8F"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ATA Karnesi Uygulama Esasları</w:t>
      </w:r>
    </w:p>
    <w:p w14:paraId="64D34A01"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A.TR Dolaşım Belgesi Usul ve Esasları</w:t>
      </w:r>
    </w:p>
    <w:p w14:paraId="18CB0472"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 Sigorta Acenteleri Sektör Meclisi İle Sigorta Acenteleri İcra Komitesi Seçimlerine Dair Usul ve Esaslar</w:t>
      </w:r>
    </w:p>
    <w:p w14:paraId="3F765B76" w14:textId="77777777" w:rsidR="00334EEE" w:rsidRPr="00EF5C3B"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Sigorta Eksperleri İcra Komitesi Seçimi Usul ve Esasları</w:t>
      </w:r>
    </w:p>
    <w:p w14:paraId="3A9F93BC" w14:textId="77777777" w:rsidR="00334EEE"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MTO Türkiye Milli Komitesi Çalışma Esasları</w:t>
      </w:r>
    </w:p>
    <w:p w14:paraId="16F37348" w14:textId="77777777" w:rsidR="00334EEE"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EF5C3B">
        <w:rPr>
          <w:rFonts w:eastAsia="Times New Roman" w:cs="Arial"/>
          <w:noProof w:val="0"/>
          <w:color w:val="000000" w:themeColor="text1"/>
          <w:bdr w:val="none" w:sz="0" w:space="0" w:color="auto" w:frame="1"/>
          <w:lang w:eastAsia="tr-TR"/>
        </w:rPr>
        <w:t>TOBB YOİKK Çalışma Usul ve Esasları </w:t>
      </w:r>
    </w:p>
    <w:p w14:paraId="149A5EC9" w14:textId="77777777" w:rsidR="00334EEE" w:rsidRPr="00057664"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057664">
        <w:rPr>
          <w:rFonts w:eastAsia="Times New Roman" w:cs="Arial"/>
          <w:noProof w:val="0"/>
          <w:color w:val="000000" w:themeColor="text1"/>
          <w:bdr w:val="none" w:sz="0" w:space="0" w:color="auto" w:frame="1"/>
          <w:lang w:eastAsia="tr-TR"/>
        </w:rPr>
        <w:t>TOBB Global Standartlar Merkezi Çalışma Usul ve Esasları</w:t>
      </w:r>
    </w:p>
    <w:p w14:paraId="1C7C65EA" w14:textId="77777777" w:rsidR="00334EEE" w:rsidRPr="005746F0" w:rsidRDefault="00334EEE" w:rsidP="00A65C8D">
      <w:pPr>
        <w:spacing w:before="240"/>
        <w:rPr>
          <w:b/>
          <w:sz w:val="28"/>
        </w:rPr>
      </w:pPr>
      <w:r w:rsidRPr="005746F0">
        <w:rPr>
          <w:b/>
          <w:sz w:val="28"/>
        </w:rPr>
        <w:t>Bunların dışında;</w:t>
      </w:r>
    </w:p>
    <w:p w14:paraId="6B5E7987" w14:textId="77777777" w:rsidR="00334EEE" w:rsidRPr="00334EEE"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334EEE">
        <w:rPr>
          <w:rFonts w:eastAsia="Times New Roman" w:cs="Arial"/>
          <w:noProof w:val="0"/>
          <w:color w:val="000000" w:themeColor="text1"/>
          <w:bdr w:val="none" w:sz="0" w:space="0" w:color="auto" w:frame="1"/>
          <w:lang w:eastAsia="tr-TR"/>
        </w:rPr>
        <w:t xml:space="preserve">Genelge ve Bakanlık Görüşleri, </w:t>
      </w:r>
    </w:p>
    <w:p w14:paraId="22692C3D" w14:textId="77777777" w:rsidR="00334EEE" w:rsidRPr="00334EEE"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334EEE">
        <w:rPr>
          <w:rFonts w:eastAsia="Times New Roman" w:cs="Arial"/>
          <w:noProof w:val="0"/>
          <w:color w:val="000000" w:themeColor="text1"/>
          <w:bdr w:val="none" w:sz="0" w:space="0" w:color="auto" w:frame="1"/>
          <w:lang w:eastAsia="tr-TR"/>
        </w:rPr>
        <w:t>5590 Sayılı (Eski) kanun ve buna ilişkin Yönetmelikler.</w:t>
      </w:r>
    </w:p>
    <w:p w14:paraId="31554020" w14:textId="75962C1E" w:rsidR="00334EEE" w:rsidRPr="00334EEE" w:rsidRDefault="00334EEE" w:rsidP="00A65C8D">
      <w:pPr>
        <w:spacing w:before="240" w:after="0" w:line="240" w:lineRule="auto"/>
        <w:rPr>
          <w:b/>
          <w:sz w:val="28"/>
        </w:rPr>
      </w:pPr>
      <w:r w:rsidRPr="00334EEE">
        <w:rPr>
          <w:b/>
          <w:sz w:val="28"/>
        </w:rPr>
        <w:t>Fire, Zayiat ve Randıman Oranları, Örf, Adet ve Teamülle</w:t>
      </w:r>
      <w:r w:rsidR="00A65C8D">
        <w:rPr>
          <w:b/>
          <w:sz w:val="28"/>
        </w:rPr>
        <w:t xml:space="preserve">r ile Uyulması </w:t>
      </w:r>
      <w:r w:rsidRPr="00334EEE">
        <w:rPr>
          <w:b/>
          <w:sz w:val="28"/>
        </w:rPr>
        <w:t>Zorunlu Mesleki Kararlar</w:t>
      </w:r>
    </w:p>
    <w:p w14:paraId="790730FD" w14:textId="77777777" w:rsidR="00334EEE" w:rsidRDefault="00334EEE" w:rsidP="00A65C8D">
      <w:pPr>
        <w:pStyle w:val="ListeParagraf"/>
        <w:numPr>
          <w:ilvl w:val="0"/>
          <w:numId w:val="21"/>
        </w:numPr>
        <w:spacing w:before="120" w:after="0" w:line="240" w:lineRule="atLeast"/>
        <w:ind w:left="714" w:hanging="357"/>
        <w:jc w:val="both"/>
        <w:textAlignment w:val="baseline"/>
        <w:rPr>
          <w:rFonts w:eastAsia="Times New Roman" w:cs="Arial"/>
          <w:noProof w:val="0"/>
          <w:color w:val="000000" w:themeColor="text1"/>
          <w:bdr w:val="none" w:sz="0" w:space="0" w:color="auto" w:frame="1"/>
          <w:lang w:eastAsia="tr-TR"/>
        </w:rPr>
      </w:pPr>
      <w:r w:rsidRPr="005746F0">
        <w:rPr>
          <w:rFonts w:eastAsia="Times New Roman" w:cs="Arial"/>
          <w:noProof w:val="0"/>
          <w:color w:val="000000" w:themeColor="text1"/>
          <w:bdr w:val="none" w:sz="0" w:space="0" w:color="auto" w:frame="1"/>
          <w:lang w:eastAsia="tr-TR"/>
        </w:rPr>
        <w:t>Fire, Zayiat ve Randıman Oranları</w:t>
      </w:r>
    </w:p>
    <w:p w14:paraId="23EF5385" w14:textId="77777777" w:rsidR="00334EEE"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5746F0">
        <w:rPr>
          <w:rFonts w:eastAsia="Times New Roman" w:cs="Arial"/>
          <w:noProof w:val="0"/>
          <w:color w:val="000000" w:themeColor="text1"/>
          <w:bdr w:val="none" w:sz="0" w:space="0" w:color="auto" w:frame="1"/>
          <w:lang w:eastAsia="tr-TR"/>
        </w:rPr>
        <w:t>Örf, Adet ve Teamüller</w:t>
      </w:r>
      <w:r w:rsidRPr="005746F0">
        <w:rPr>
          <w:noProof w:val="0"/>
          <w:color w:val="000000" w:themeColor="text1"/>
          <w:lang w:eastAsia="tr-TR"/>
        </w:rPr>
        <w:t> </w:t>
      </w:r>
    </w:p>
    <w:p w14:paraId="2F63E7AA" w14:textId="77777777" w:rsidR="00334EEE" w:rsidRPr="005746F0" w:rsidRDefault="00334EEE" w:rsidP="00334EEE">
      <w:pPr>
        <w:pStyle w:val="ListeParagraf"/>
        <w:numPr>
          <w:ilvl w:val="0"/>
          <w:numId w:val="21"/>
        </w:numPr>
        <w:spacing w:after="0" w:line="240" w:lineRule="atLeast"/>
        <w:jc w:val="both"/>
        <w:textAlignment w:val="baseline"/>
        <w:rPr>
          <w:rFonts w:eastAsia="Times New Roman" w:cs="Arial"/>
          <w:noProof w:val="0"/>
          <w:color w:val="000000" w:themeColor="text1"/>
          <w:bdr w:val="none" w:sz="0" w:space="0" w:color="auto" w:frame="1"/>
          <w:lang w:eastAsia="tr-TR"/>
        </w:rPr>
      </w:pPr>
      <w:r w:rsidRPr="005746F0">
        <w:rPr>
          <w:rFonts w:eastAsia="Times New Roman" w:cs="Arial"/>
          <w:noProof w:val="0"/>
          <w:color w:val="000000" w:themeColor="text1"/>
          <w:bdr w:val="none" w:sz="0" w:space="0" w:color="auto" w:frame="1"/>
          <w:lang w:eastAsia="tr-TR"/>
        </w:rPr>
        <w:t>Uyulması Zorunlu Mesleki Kararlar</w:t>
      </w:r>
    </w:p>
    <w:p w14:paraId="449FFBF1" w14:textId="4D9F45CB" w:rsidR="0009504B" w:rsidRDefault="0009504B" w:rsidP="0009504B"/>
    <w:p w14:paraId="48912291" w14:textId="77777777" w:rsidR="0009504B" w:rsidRDefault="0009504B" w:rsidP="0009504B"/>
    <w:p w14:paraId="657C8137" w14:textId="77777777" w:rsidR="00A65C8D" w:rsidRDefault="00A65C8D">
      <w:pPr>
        <w:rPr>
          <w:rFonts w:asciiTheme="majorHAnsi" w:eastAsiaTheme="majorEastAsia" w:hAnsiTheme="majorHAnsi" w:cstheme="majorBidi"/>
          <w:color w:val="2E74B5" w:themeColor="accent1" w:themeShade="BF"/>
          <w:sz w:val="26"/>
          <w:szCs w:val="26"/>
        </w:rPr>
      </w:pPr>
      <w:r>
        <w:br w:type="page"/>
      </w:r>
    </w:p>
    <w:p w14:paraId="16DCC7E9" w14:textId="6B959B87" w:rsidR="00DE34EE" w:rsidRDefault="0009504B" w:rsidP="008016D6">
      <w:pPr>
        <w:pStyle w:val="Balk2"/>
        <w:numPr>
          <w:ilvl w:val="1"/>
          <w:numId w:val="2"/>
        </w:numPr>
        <w:ind w:left="851" w:hanging="491"/>
      </w:pPr>
      <w:bookmarkStart w:id="12" w:name="_Toc459185201"/>
      <w:r>
        <w:lastRenderedPageBreak/>
        <w:t>Kuruluş İçi Analiz</w:t>
      </w:r>
      <w:bookmarkEnd w:id="12"/>
    </w:p>
    <w:p w14:paraId="2F847806" w14:textId="07FD491D" w:rsidR="00C77F6E" w:rsidRDefault="00C77F6E" w:rsidP="00C77F6E">
      <w:pPr>
        <w:pStyle w:val="Balk3"/>
        <w:numPr>
          <w:ilvl w:val="2"/>
          <w:numId w:val="2"/>
        </w:numPr>
      </w:pPr>
      <w:bookmarkStart w:id="13" w:name="_Toc459185202"/>
      <w:r>
        <w:t>Yönetim Yapısı</w:t>
      </w:r>
      <w:bookmarkEnd w:id="13"/>
    </w:p>
    <w:p w14:paraId="6CDE5ED7" w14:textId="298107F4" w:rsidR="00C77F6E" w:rsidRDefault="00306385" w:rsidP="00C77F6E">
      <w:pPr>
        <w:spacing w:after="60"/>
        <w:jc w:val="both"/>
      </w:pPr>
      <w:r>
        <w:t>Hopa Ticaret ve Sanayi Odası</w:t>
      </w:r>
      <w:r w:rsidR="00C77F6E">
        <w:t xml:space="preserve">; </w:t>
      </w:r>
    </w:p>
    <w:p w14:paraId="29E95DB6" w14:textId="77777777" w:rsidR="00C77F6E" w:rsidRPr="00CE1E35" w:rsidRDefault="00C77F6E" w:rsidP="00C77F6E">
      <w:pPr>
        <w:pStyle w:val="ListeParagraf"/>
        <w:numPr>
          <w:ilvl w:val="0"/>
          <w:numId w:val="6"/>
        </w:numPr>
        <w:spacing w:after="60" w:line="276" w:lineRule="auto"/>
        <w:jc w:val="both"/>
        <w:rPr>
          <w:sz w:val="23"/>
          <w:szCs w:val="23"/>
        </w:rPr>
      </w:pPr>
      <w:r w:rsidRPr="00CE1E35">
        <w:rPr>
          <w:sz w:val="23"/>
          <w:szCs w:val="23"/>
        </w:rPr>
        <w:t>Meslek komiteleri</w:t>
      </w:r>
      <w:r>
        <w:rPr>
          <w:sz w:val="23"/>
          <w:szCs w:val="23"/>
        </w:rPr>
        <w:t>,</w:t>
      </w:r>
      <w:r w:rsidRPr="00CE1E35">
        <w:rPr>
          <w:sz w:val="23"/>
          <w:szCs w:val="23"/>
        </w:rPr>
        <w:t xml:space="preserve"> </w:t>
      </w:r>
    </w:p>
    <w:p w14:paraId="78BCCF7A" w14:textId="77777777" w:rsidR="00C77F6E" w:rsidRPr="00CE1E35" w:rsidRDefault="00C77F6E" w:rsidP="00C77F6E">
      <w:pPr>
        <w:pStyle w:val="ListeParagraf"/>
        <w:numPr>
          <w:ilvl w:val="0"/>
          <w:numId w:val="6"/>
        </w:numPr>
        <w:spacing w:after="60" w:line="276" w:lineRule="auto"/>
        <w:jc w:val="both"/>
        <w:rPr>
          <w:sz w:val="23"/>
          <w:szCs w:val="23"/>
        </w:rPr>
      </w:pPr>
      <w:r>
        <w:rPr>
          <w:sz w:val="23"/>
          <w:szCs w:val="23"/>
        </w:rPr>
        <w:t>Meclis,</w:t>
      </w:r>
    </w:p>
    <w:p w14:paraId="7E707CA5" w14:textId="77777777" w:rsidR="00C77F6E" w:rsidRPr="00CE1E35" w:rsidRDefault="00C77F6E" w:rsidP="00C77F6E">
      <w:pPr>
        <w:pStyle w:val="ListeParagraf"/>
        <w:numPr>
          <w:ilvl w:val="0"/>
          <w:numId w:val="6"/>
        </w:numPr>
        <w:spacing w:after="60" w:line="276" w:lineRule="auto"/>
        <w:jc w:val="both"/>
        <w:rPr>
          <w:sz w:val="23"/>
          <w:szCs w:val="23"/>
        </w:rPr>
      </w:pPr>
      <w:r>
        <w:rPr>
          <w:sz w:val="23"/>
          <w:szCs w:val="23"/>
        </w:rPr>
        <w:t>Yönetim Kurulu,</w:t>
      </w:r>
    </w:p>
    <w:p w14:paraId="3C6AB390" w14:textId="77777777" w:rsidR="00C77F6E" w:rsidRPr="00CE1E35" w:rsidRDefault="00C77F6E" w:rsidP="00C77F6E">
      <w:pPr>
        <w:pStyle w:val="ListeParagraf"/>
        <w:numPr>
          <w:ilvl w:val="0"/>
          <w:numId w:val="6"/>
        </w:numPr>
        <w:spacing w:after="240" w:line="276" w:lineRule="auto"/>
        <w:ind w:left="1054" w:hanging="357"/>
        <w:contextualSpacing w:val="0"/>
        <w:jc w:val="both"/>
        <w:rPr>
          <w:sz w:val="23"/>
          <w:szCs w:val="23"/>
        </w:rPr>
      </w:pPr>
      <w:r w:rsidRPr="00CE1E35">
        <w:rPr>
          <w:sz w:val="23"/>
          <w:szCs w:val="23"/>
        </w:rPr>
        <w:t>Disiplin Kurulu olmak üzere dört organdan meydana gelmektedir.</w:t>
      </w:r>
    </w:p>
    <w:p w14:paraId="64776B42" w14:textId="77777777" w:rsidR="00C77F6E" w:rsidRDefault="00C77F6E" w:rsidP="00C77F6E">
      <w:pPr>
        <w:pStyle w:val="ListeParagraf"/>
        <w:ind w:left="0"/>
        <w:contextualSpacing w:val="0"/>
        <w:jc w:val="both"/>
        <w:rPr>
          <w:sz w:val="23"/>
          <w:szCs w:val="23"/>
        </w:rPr>
      </w:pPr>
      <w:r w:rsidRPr="001F5D17">
        <w:rPr>
          <w:b/>
          <w:sz w:val="23"/>
          <w:szCs w:val="23"/>
        </w:rPr>
        <w:t>Meslek Komiteleri</w:t>
      </w:r>
      <w:r>
        <w:rPr>
          <w:sz w:val="23"/>
          <w:szCs w:val="23"/>
        </w:rPr>
        <w:t xml:space="preserve">, meslek gruplarına dâhil üyelerin, kendi üyeleri arasından yargı gözetimi altında gizli oyla seçtikleri üyelerden oluşmaktadır. </w:t>
      </w:r>
    </w:p>
    <w:p w14:paraId="545ABBE9" w14:textId="77777777" w:rsidR="00C77F6E" w:rsidRDefault="00C77F6E" w:rsidP="00C77F6E">
      <w:pPr>
        <w:pStyle w:val="ListeParagraf"/>
        <w:ind w:left="0"/>
        <w:jc w:val="both"/>
        <w:rPr>
          <w:sz w:val="23"/>
          <w:szCs w:val="23"/>
        </w:rPr>
      </w:pPr>
      <w:r>
        <w:rPr>
          <w:sz w:val="23"/>
          <w:szCs w:val="23"/>
        </w:rPr>
        <w:t xml:space="preserve">Görev süresi 4 yıl olan </w:t>
      </w:r>
      <w:r w:rsidRPr="001F5D17">
        <w:rPr>
          <w:b/>
          <w:sz w:val="23"/>
          <w:szCs w:val="23"/>
        </w:rPr>
        <w:t>Meclis</w:t>
      </w:r>
      <w:r>
        <w:rPr>
          <w:sz w:val="23"/>
          <w:szCs w:val="23"/>
        </w:rPr>
        <w:t xml:space="preserve">, Oda'nın en yüksek karar ve denetim organı olup, Meslek Komiteleri'nin kendi üyeleri arasından yargı gözetimi altında gizli oyla </w:t>
      </w:r>
      <w:r w:rsidRPr="006A1BC1">
        <w:rPr>
          <w:sz w:val="23"/>
          <w:szCs w:val="23"/>
        </w:rPr>
        <w:t xml:space="preserve">seçtikleri 2-3 üyenin </w:t>
      </w:r>
      <w:r>
        <w:rPr>
          <w:sz w:val="23"/>
          <w:szCs w:val="23"/>
        </w:rPr>
        <w:t xml:space="preserve">toplamından oluşmaktadır. </w:t>
      </w:r>
    </w:p>
    <w:p w14:paraId="37E7B9EE" w14:textId="77777777" w:rsidR="00C77F6E" w:rsidRDefault="00C77F6E" w:rsidP="00C77F6E">
      <w:pPr>
        <w:pStyle w:val="ListeParagraf"/>
        <w:ind w:left="0"/>
        <w:jc w:val="both"/>
        <w:rPr>
          <w:sz w:val="23"/>
          <w:szCs w:val="23"/>
        </w:rPr>
      </w:pPr>
      <w:r>
        <w:rPr>
          <w:sz w:val="23"/>
          <w:szCs w:val="23"/>
        </w:rPr>
        <w:t>Meclis'in kendi üyeleri arasından dört yıl için seçtiği (</w:t>
      </w:r>
      <w:r w:rsidRPr="001479EC">
        <w:rPr>
          <w:sz w:val="23"/>
          <w:szCs w:val="23"/>
        </w:rPr>
        <w:t>9</w:t>
      </w:r>
      <w:r>
        <w:rPr>
          <w:sz w:val="23"/>
          <w:szCs w:val="23"/>
        </w:rPr>
        <w:t xml:space="preserve">) kişiden oluşan </w:t>
      </w:r>
      <w:r w:rsidRPr="001F5D17">
        <w:rPr>
          <w:b/>
          <w:sz w:val="23"/>
          <w:szCs w:val="23"/>
        </w:rPr>
        <w:t>Yönetim Kurulu</w:t>
      </w:r>
      <w:r>
        <w:rPr>
          <w:sz w:val="23"/>
          <w:szCs w:val="23"/>
        </w:rPr>
        <w:t xml:space="preserve">, Oda'nın en yüksek icra organıdır. </w:t>
      </w:r>
    </w:p>
    <w:p w14:paraId="4FD4A299" w14:textId="77777777" w:rsidR="00C77F6E" w:rsidRPr="00D137F5" w:rsidRDefault="00C77F6E" w:rsidP="00C77F6E">
      <w:pPr>
        <w:pStyle w:val="ListeParagraf"/>
        <w:ind w:left="0"/>
        <w:jc w:val="both"/>
        <w:rPr>
          <w:sz w:val="23"/>
          <w:szCs w:val="23"/>
        </w:rPr>
      </w:pPr>
      <w:r>
        <w:rPr>
          <w:sz w:val="23"/>
          <w:szCs w:val="23"/>
        </w:rPr>
        <w:t>M</w:t>
      </w:r>
      <w:r w:rsidRPr="00D137F5">
        <w:rPr>
          <w:sz w:val="23"/>
          <w:szCs w:val="23"/>
        </w:rPr>
        <w:t xml:space="preserve">eclisçe odaya kayıtlı olanlar arasından dört yıl için seçilen altı </w:t>
      </w:r>
      <w:r>
        <w:rPr>
          <w:sz w:val="23"/>
          <w:szCs w:val="23"/>
        </w:rPr>
        <w:t>asıl ve altı yedek üyeden oluşan</w:t>
      </w:r>
      <w:r w:rsidRPr="00D137F5">
        <w:rPr>
          <w:sz w:val="23"/>
          <w:szCs w:val="23"/>
        </w:rPr>
        <w:t xml:space="preserve"> </w:t>
      </w:r>
      <w:r w:rsidRPr="001F5D17">
        <w:rPr>
          <w:b/>
          <w:sz w:val="23"/>
          <w:szCs w:val="23"/>
        </w:rPr>
        <w:t>Disiplin Kurulu</w:t>
      </w:r>
      <w:r>
        <w:rPr>
          <w:sz w:val="23"/>
          <w:szCs w:val="23"/>
        </w:rPr>
        <w:t xml:space="preserve">, </w:t>
      </w:r>
      <w:r w:rsidRPr="00D137F5">
        <w:rPr>
          <w:sz w:val="23"/>
          <w:szCs w:val="23"/>
        </w:rPr>
        <w:t xml:space="preserve">Odaya kayıtlı üyelerin </w:t>
      </w:r>
      <w:r>
        <w:rPr>
          <w:sz w:val="23"/>
          <w:szCs w:val="23"/>
        </w:rPr>
        <w:t>“</w:t>
      </w:r>
      <w:r w:rsidRPr="00D137F5">
        <w:rPr>
          <w:sz w:val="23"/>
          <w:szCs w:val="23"/>
        </w:rPr>
        <w:t>disiplin soruşturmalarını yürüt</w:t>
      </w:r>
      <w:r>
        <w:rPr>
          <w:sz w:val="23"/>
          <w:szCs w:val="23"/>
        </w:rPr>
        <w:t>me” ve “üyeler hakkında</w:t>
      </w:r>
      <w:r w:rsidRPr="00D137F5">
        <w:rPr>
          <w:sz w:val="23"/>
          <w:szCs w:val="23"/>
        </w:rPr>
        <w:t xml:space="preserve"> disiplin ve para cezası verilmesini öner</w:t>
      </w:r>
      <w:r>
        <w:rPr>
          <w:sz w:val="23"/>
          <w:szCs w:val="23"/>
        </w:rPr>
        <w:t>me” görevlerini yürütmektedir</w:t>
      </w:r>
      <w:r w:rsidRPr="00D137F5">
        <w:rPr>
          <w:sz w:val="23"/>
          <w:szCs w:val="23"/>
        </w:rPr>
        <w:t xml:space="preserve">. </w:t>
      </w:r>
    </w:p>
    <w:p w14:paraId="2B6E97D5" w14:textId="77777777" w:rsidR="00C77F6E" w:rsidRDefault="00C77F6E" w:rsidP="00C77F6E">
      <w:pPr>
        <w:pStyle w:val="ListeParagraf"/>
        <w:ind w:left="0"/>
        <w:jc w:val="both"/>
        <w:rPr>
          <w:sz w:val="23"/>
          <w:szCs w:val="23"/>
        </w:rPr>
      </w:pPr>
      <w:r>
        <w:rPr>
          <w:sz w:val="23"/>
          <w:szCs w:val="23"/>
        </w:rPr>
        <w:t xml:space="preserve">Ayrıca, Yönetimin temsilcisi olarak </w:t>
      </w:r>
      <w:r w:rsidRPr="001F5D17">
        <w:rPr>
          <w:b/>
          <w:sz w:val="23"/>
          <w:szCs w:val="23"/>
        </w:rPr>
        <w:t>Genel Sekreterin</w:t>
      </w:r>
      <w:r>
        <w:rPr>
          <w:sz w:val="23"/>
          <w:szCs w:val="23"/>
        </w:rPr>
        <w:t>; “Yönetim Kurulu”nca devredilen yetkileri kullanmak, odanın idari işlerini, iç çalışmalarını düzenlemek ve yönetmek gibi görevleri bulunmaktadır.</w:t>
      </w:r>
    </w:p>
    <w:p w14:paraId="4CC38E76" w14:textId="77777777" w:rsidR="00C77F6E" w:rsidRPr="00CE1E35" w:rsidRDefault="00C77F6E" w:rsidP="00C77F6E">
      <w:pPr>
        <w:pStyle w:val="ListeParagraf"/>
        <w:ind w:left="0"/>
        <w:jc w:val="both"/>
        <w:rPr>
          <w:sz w:val="23"/>
          <w:szCs w:val="23"/>
        </w:rPr>
      </w:pPr>
      <w:r>
        <w:rPr>
          <w:sz w:val="23"/>
          <w:szCs w:val="23"/>
        </w:rPr>
        <w:t xml:space="preserve">Odanın tüm organları Seçimlerle oluşmaktadır. </w:t>
      </w:r>
      <w:r w:rsidRPr="00CE1E35">
        <w:rPr>
          <w:sz w:val="23"/>
          <w:szCs w:val="23"/>
        </w:rPr>
        <w:t xml:space="preserve">Seçim süreci; öncelikle odanın </w:t>
      </w:r>
      <w:r>
        <w:rPr>
          <w:sz w:val="23"/>
          <w:szCs w:val="23"/>
        </w:rPr>
        <w:t xml:space="preserve">tüm kayıtlı </w:t>
      </w:r>
      <w:r w:rsidRPr="00CE1E35">
        <w:rPr>
          <w:sz w:val="23"/>
          <w:szCs w:val="23"/>
        </w:rPr>
        <w:t>üyelerinin ekonomik faaliyetleri açısından uluslararası standartlara göre (NACE) gruplara (Meslek Grupları) ayrılmasıyla başlamaktadır.</w:t>
      </w:r>
    </w:p>
    <w:p w14:paraId="053D14AB" w14:textId="77777777" w:rsidR="00C77F6E" w:rsidRDefault="00C77F6E" w:rsidP="00C77F6E">
      <w:pPr>
        <w:pStyle w:val="ListeParagraf"/>
        <w:ind w:left="0"/>
        <w:jc w:val="both"/>
        <w:rPr>
          <w:sz w:val="23"/>
          <w:szCs w:val="23"/>
        </w:rPr>
      </w:pPr>
      <w:r w:rsidRPr="00CE1E35">
        <w:rPr>
          <w:sz w:val="23"/>
          <w:szCs w:val="23"/>
        </w:rPr>
        <w:t>Daha sonra dört yılda bir olmak üzere, her Meslek Grubundan orantılı sayıda üyenin seçilmesi ile Meslek Komitelerinin belirlenmesi, Meslek Komitelerinin oluşturduğu Oda Meclisinden de Yönetim Kurulunun, Disiplin Kurulunun ve Genel Kurul Delegelerinin orantılı bir biçimde seçilmesi ile devam etmektedir.</w:t>
      </w:r>
    </w:p>
    <w:p w14:paraId="6D289BD1" w14:textId="77777777" w:rsidR="008016D6" w:rsidRPr="008016D6" w:rsidRDefault="008016D6" w:rsidP="008016D6"/>
    <w:p w14:paraId="68ABC359" w14:textId="77777777" w:rsidR="00C77F6E" w:rsidRDefault="00C77F6E">
      <w:pPr>
        <w:rPr>
          <w:rFonts w:asciiTheme="majorHAnsi" w:eastAsiaTheme="majorEastAsia" w:hAnsiTheme="majorHAnsi" w:cstheme="majorBidi"/>
          <w:color w:val="1F4D78" w:themeColor="accent1" w:themeShade="7F"/>
        </w:rPr>
      </w:pPr>
      <w:r>
        <w:br w:type="page"/>
      </w:r>
    </w:p>
    <w:p w14:paraId="49EE9AAF" w14:textId="40232EE3" w:rsidR="008016D6" w:rsidRPr="008016D6" w:rsidRDefault="0009504B" w:rsidP="008016D6">
      <w:pPr>
        <w:pStyle w:val="Balk3"/>
        <w:numPr>
          <w:ilvl w:val="2"/>
          <w:numId w:val="2"/>
        </w:numPr>
      </w:pPr>
      <w:bookmarkStart w:id="14" w:name="_Toc459185203"/>
      <w:r>
        <w:lastRenderedPageBreak/>
        <w:t>Organizasyon Şeması</w:t>
      </w:r>
      <w:bookmarkEnd w:id="14"/>
    </w:p>
    <w:p w14:paraId="01EF8D65" w14:textId="20CA9308" w:rsidR="0009504B" w:rsidRDefault="008A525C">
      <w:r>
        <w:rPr>
          <w:rFonts w:ascii="Arial" w:hAnsi="Arial" w:cs="Arial"/>
          <w:b/>
          <w:lang w:eastAsia="tr-TR"/>
        </w:rPr>
        <w:drawing>
          <wp:inline distT="0" distB="0" distL="0" distR="0" wp14:anchorId="6AC42E85" wp14:editId="0339A3EC">
            <wp:extent cx="5181600" cy="7648575"/>
            <wp:effectExtent l="0" t="0" r="0" b="9525"/>
            <wp:docPr id="3602" name="Resim 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19">
                      <a:extLst>
                        <a:ext uri="{28A0092B-C50C-407E-A947-70E740481C1C}">
                          <a14:useLocalDpi xmlns:a14="http://schemas.microsoft.com/office/drawing/2010/main" val="0"/>
                        </a:ext>
                      </a:extLst>
                    </a:blip>
                    <a:stretch>
                      <a:fillRect/>
                    </a:stretch>
                  </pic:blipFill>
                  <pic:spPr>
                    <a:xfrm>
                      <a:off x="0" y="0"/>
                      <a:ext cx="5182324" cy="7649644"/>
                    </a:xfrm>
                    <a:prstGeom prst="rect">
                      <a:avLst/>
                    </a:prstGeom>
                  </pic:spPr>
                </pic:pic>
              </a:graphicData>
            </a:graphic>
          </wp:inline>
        </w:drawing>
      </w:r>
    </w:p>
    <w:p w14:paraId="5AEC91EC" w14:textId="77777777" w:rsidR="00C77F6E" w:rsidRPr="001A766C" w:rsidRDefault="00C77F6E" w:rsidP="00C77F6E">
      <w:pPr>
        <w:pStyle w:val="Balk3"/>
        <w:numPr>
          <w:ilvl w:val="2"/>
          <w:numId w:val="2"/>
        </w:numPr>
      </w:pPr>
      <w:bookmarkStart w:id="15" w:name="_Toc309343510"/>
      <w:bookmarkStart w:id="16" w:name="_Toc459185204"/>
      <w:r w:rsidRPr="007B692A">
        <w:lastRenderedPageBreak/>
        <w:t>Odanın Hizmetlerinin ve Kurumsal Kapasitesinin Değerlendirilmesi</w:t>
      </w:r>
      <w:bookmarkEnd w:id="15"/>
      <w:bookmarkEnd w:id="16"/>
    </w:p>
    <w:p w14:paraId="40A6EA0B" w14:textId="77777777"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 xml:space="preserve">Durum Analizinin sağlıklı bir şekilde yapılabilmesi için, Odanın Kurum Kültürü yani, “Hizmet” ve “Kurumsal” kapasitesinin doğru biçimde tespit edilmesi kritik önem arz etmektedir. </w:t>
      </w:r>
    </w:p>
    <w:p w14:paraId="5E6D83A2" w14:textId="77777777"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 xml:space="preserve">Odanın üyelerine sunduğu hizmetlerin genellikle Kamu adına yürütülen görevler olduğu görülmektedir. </w:t>
      </w:r>
    </w:p>
    <w:p w14:paraId="2A5FBD50" w14:textId="77777777"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Bu hizmetlerin sağlıklı biçimde yerine getirilmesi için gerçekleştirilmesi gereken destek faaliyetleri ise oldukça kısıtlı imkanlar çerçevesinde yürütülmeye çalışılmaktadır.</w:t>
      </w:r>
    </w:p>
    <w:p w14:paraId="35EE6946" w14:textId="77777777"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Odanın kısıtlı insan kaynağı, bir çalışanın farklı konularda ve çok sayıda görevi bir arada yürütmesini gerektirmektedir.</w:t>
      </w:r>
    </w:p>
    <w:p w14:paraId="164979A6" w14:textId="69C8E006"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 xml:space="preserve">Oda’da </w:t>
      </w:r>
      <w:r w:rsidR="00755788">
        <w:rPr>
          <w:rFonts w:cs="Cambria"/>
          <w:kern w:val="1"/>
          <w:position w:val="8"/>
        </w:rPr>
        <w:t>mevzuat gereği yerine getirilen görevler</w:t>
      </w:r>
      <w:r w:rsidRPr="00B44A49">
        <w:rPr>
          <w:rFonts w:cs="Cambria"/>
          <w:kern w:val="1"/>
          <w:position w:val="8"/>
        </w:rPr>
        <w:t xml:space="preserve"> aşağıda sunulmaktadır.</w:t>
      </w:r>
    </w:p>
    <w:p w14:paraId="1BCC9944" w14:textId="77777777" w:rsidR="00C77F6E" w:rsidRPr="00B44A49" w:rsidRDefault="00C77F6E" w:rsidP="00755788">
      <w:pPr>
        <w:pStyle w:val="ListeParagraf"/>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ind w:left="714" w:hanging="357"/>
        <w:contextualSpacing w:val="0"/>
        <w:jc w:val="both"/>
        <w:rPr>
          <w:rFonts w:cs="Cambria"/>
          <w:kern w:val="1"/>
          <w:position w:val="8"/>
        </w:rPr>
      </w:pPr>
      <w:r w:rsidRPr="00B44A49">
        <w:rPr>
          <w:rFonts w:cs="Cambria"/>
          <w:kern w:val="1"/>
          <w:position w:val="8"/>
        </w:rPr>
        <w:t>TİCARET SİCİLİ İŞLEMLERİ</w:t>
      </w:r>
    </w:p>
    <w:p w14:paraId="132095E1" w14:textId="77777777" w:rsidR="00C77F6E" w:rsidRPr="00B44A49" w:rsidRDefault="00C77F6E" w:rsidP="00755788">
      <w:pPr>
        <w:pStyle w:val="ListeParagraf"/>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ind w:left="714" w:hanging="357"/>
        <w:contextualSpacing w:val="0"/>
        <w:jc w:val="both"/>
        <w:rPr>
          <w:rFonts w:cs="Cambria"/>
          <w:kern w:val="1"/>
          <w:position w:val="8"/>
        </w:rPr>
      </w:pPr>
      <w:r w:rsidRPr="00B44A49">
        <w:rPr>
          <w:rFonts w:cs="Cambria"/>
          <w:kern w:val="1"/>
          <w:position w:val="8"/>
        </w:rPr>
        <w:t>ÜYE SİCİLİ / MUAMELAT İŞLEMLERİ</w:t>
      </w:r>
    </w:p>
    <w:p w14:paraId="642299D9" w14:textId="77777777" w:rsidR="00C77F6E" w:rsidRPr="00B44A49" w:rsidRDefault="00C77F6E" w:rsidP="00755788">
      <w:pPr>
        <w:pStyle w:val="ListeParagraf"/>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ind w:left="714" w:hanging="357"/>
        <w:contextualSpacing w:val="0"/>
        <w:jc w:val="both"/>
        <w:rPr>
          <w:rFonts w:cs="Cambria"/>
          <w:kern w:val="1"/>
          <w:position w:val="8"/>
        </w:rPr>
      </w:pPr>
      <w:r w:rsidRPr="00B44A49">
        <w:rPr>
          <w:rFonts w:cs="Cambria"/>
          <w:kern w:val="1"/>
          <w:position w:val="8"/>
        </w:rPr>
        <w:t>BELGELENDİRME İŞLEMLERİ</w:t>
      </w:r>
    </w:p>
    <w:p w14:paraId="0DF3645E" w14:textId="77777777" w:rsidR="00107F71" w:rsidRPr="00256B2F" w:rsidRDefault="00107F71" w:rsidP="00107F71">
      <w:pPr>
        <w:pStyle w:val="ListeParagraf"/>
        <w:widowControl w:val="0"/>
        <w:numPr>
          <w:ilvl w:val="0"/>
          <w:numId w:val="7"/>
        </w:num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1276" w:hanging="425"/>
        <w:contextualSpacing w:val="0"/>
        <w:jc w:val="both"/>
        <w:rPr>
          <w:rFonts w:cs="Cambria"/>
          <w:kern w:val="1"/>
          <w:position w:val="8"/>
        </w:rPr>
      </w:pPr>
      <w:r w:rsidRPr="00256B2F">
        <w:rPr>
          <w:rFonts w:cs="Cambria"/>
          <w:kern w:val="1"/>
          <w:position w:val="8"/>
        </w:rPr>
        <w:t>Fatura suretlerinin onayı</w:t>
      </w:r>
    </w:p>
    <w:p w14:paraId="4D5E21AB" w14:textId="77777777" w:rsidR="00107F71" w:rsidRPr="00256B2F" w:rsidRDefault="00107F71" w:rsidP="00107F71">
      <w:pPr>
        <w:pStyle w:val="ListeParagraf"/>
        <w:widowControl w:val="0"/>
        <w:numPr>
          <w:ilvl w:val="0"/>
          <w:numId w:val="7"/>
        </w:num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1276" w:hanging="425"/>
        <w:contextualSpacing w:val="0"/>
        <w:jc w:val="both"/>
        <w:rPr>
          <w:rFonts w:cs="Cambria"/>
          <w:kern w:val="1"/>
          <w:position w:val="8"/>
        </w:rPr>
      </w:pPr>
      <w:r w:rsidRPr="00256B2F">
        <w:rPr>
          <w:rFonts w:cs="Cambria"/>
          <w:kern w:val="1"/>
          <w:position w:val="8"/>
        </w:rPr>
        <w:t>Rayiç Fiyat Araştırması</w:t>
      </w:r>
    </w:p>
    <w:p w14:paraId="2F3E8DD1" w14:textId="77777777" w:rsidR="00107F71" w:rsidRPr="00256B2F" w:rsidRDefault="00107F71" w:rsidP="00107F71">
      <w:pPr>
        <w:pStyle w:val="ListeParagraf"/>
        <w:widowControl w:val="0"/>
        <w:numPr>
          <w:ilvl w:val="0"/>
          <w:numId w:val="7"/>
        </w:num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1276" w:hanging="425"/>
        <w:contextualSpacing w:val="0"/>
        <w:jc w:val="both"/>
        <w:rPr>
          <w:rFonts w:cs="Cambria"/>
          <w:kern w:val="1"/>
          <w:position w:val="8"/>
        </w:rPr>
      </w:pPr>
      <w:r w:rsidRPr="00256B2F">
        <w:rPr>
          <w:rFonts w:cs="Cambria"/>
          <w:kern w:val="1"/>
          <w:position w:val="8"/>
        </w:rPr>
        <w:t>Kapasite Raporunun Hazırlanması</w:t>
      </w:r>
    </w:p>
    <w:p w14:paraId="0DD34599" w14:textId="77777777" w:rsidR="00107F71" w:rsidRPr="00256B2F" w:rsidRDefault="00107F71" w:rsidP="00107F71">
      <w:pPr>
        <w:pStyle w:val="ListeParagraf"/>
        <w:widowControl w:val="0"/>
        <w:numPr>
          <w:ilvl w:val="0"/>
          <w:numId w:val="7"/>
        </w:num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1276" w:hanging="425"/>
        <w:contextualSpacing w:val="0"/>
        <w:jc w:val="both"/>
        <w:rPr>
          <w:rFonts w:cs="Cambria"/>
          <w:kern w:val="1"/>
          <w:position w:val="8"/>
        </w:rPr>
      </w:pPr>
      <w:r w:rsidRPr="00256B2F">
        <w:rPr>
          <w:rFonts w:cs="Cambria"/>
          <w:kern w:val="1"/>
          <w:position w:val="8"/>
        </w:rPr>
        <w:t>Ekspertiz Raporunun Hazırlanması</w:t>
      </w:r>
    </w:p>
    <w:p w14:paraId="7D21BAAC" w14:textId="77777777" w:rsidR="00107F71" w:rsidRPr="00256B2F" w:rsidRDefault="00107F71" w:rsidP="00107F71">
      <w:pPr>
        <w:pStyle w:val="ListeParagraf"/>
        <w:widowControl w:val="0"/>
        <w:numPr>
          <w:ilvl w:val="0"/>
          <w:numId w:val="7"/>
        </w:num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1276" w:hanging="425"/>
        <w:contextualSpacing w:val="0"/>
        <w:jc w:val="both"/>
        <w:rPr>
          <w:rFonts w:cs="Cambria"/>
          <w:kern w:val="1"/>
          <w:position w:val="8"/>
        </w:rPr>
      </w:pPr>
      <w:r w:rsidRPr="00256B2F">
        <w:rPr>
          <w:rFonts w:cs="Cambria"/>
          <w:kern w:val="1"/>
          <w:position w:val="8"/>
        </w:rPr>
        <w:t>İş Makinesi Tescil Belgesinin Hazırlanması</w:t>
      </w:r>
    </w:p>
    <w:p w14:paraId="12034C40" w14:textId="77777777" w:rsidR="00107F71" w:rsidRPr="00256B2F" w:rsidRDefault="00107F71" w:rsidP="00107F71">
      <w:pPr>
        <w:pStyle w:val="ListeParagraf"/>
        <w:widowControl w:val="0"/>
        <w:numPr>
          <w:ilvl w:val="0"/>
          <w:numId w:val="7"/>
        </w:num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1276" w:hanging="425"/>
        <w:contextualSpacing w:val="0"/>
        <w:jc w:val="both"/>
        <w:rPr>
          <w:rFonts w:cs="Cambria"/>
          <w:kern w:val="1"/>
          <w:position w:val="8"/>
        </w:rPr>
      </w:pPr>
      <w:r w:rsidRPr="00256B2F">
        <w:rPr>
          <w:rFonts w:cs="Cambria"/>
          <w:kern w:val="1"/>
          <w:position w:val="8"/>
        </w:rPr>
        <w:t>Yerli Malı Belgesi Hizmetinin Gerçekleştirilmesi</w:t>
      </w:r>
    </w:p>
    <w:p w14:paraId="2390FF28" w14:textId="77777777" w:rsidR="00107F71" w:rsidRPr="00256B2F" w:rsidRDefault="00107F71" w:rsidP="00107F71">
      <w:pPr>
        <w:pStyle w:val="ListeParagraf"/>
        <w:widowControl w:val="0"/>
        <w:numPr>
          <w:ilvl w:val="0"/>
          <w:numId w:val="7"/>
        </w:num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1276" w:hanging="425"/>
        <w:contextualSpacing w:val="0"/>
        <w:jc w:val="both"/>
        <w:rPr>
          <w:rFonts w:cs="Cambria"/>
          <w:kern w:val="1"/>
          <w:position w:val="8"/>
        </w:rPr>
      </w:pPr>
      <w:r w:rsidRPr="00256B2F">
        <w:rPr>
          <w:rFonts w:cs="Cambria"/>
          <w:kern w:val="1"/>
          <w:position w:val="8"/>
        </w:rPr>
        <w:t>Çırak Sözleşmelerinin Onaylanması Hizmetinin Gerçekleştirilmesi </w:t>
      </w:r>
    </w:p>
    <w:p w14:paraId="0C995516" w14:textId="77777777" w:rsidR="00107F71" w:rsidRPr="00256B2F" w:rsidRDefault="00107F71" w:rsidP="00107F71">
      <w:pPr>
        <w:pStyle w:val="ListeParagraf"/>
        <w:widowControl w:val="0"/>
        <w:numPr>
          <w:ilvl w:val="0"/>
          <w:numId w:val="7"/>
        </w:num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1276" w:hanging="425"/>
        <w:contextualSpacing w:val="0"/>
        <w:jc w:val="both"/>
        <w:rPr>
          <w:rFonts w:cs="Cambria"/>
          <w:kern w:val="1"/>
          <w:position w:val="8"/>
        </w:rPr>
      </w:pPr>
      <w:r w:rsidRPr="00256B2F">
        <w:rPr>
          <w:rFonts w:cs="Cambria"/>
          <w:kern w:val="1"/>
          <w:position w:val="8"/>
        </w:rPr>
        <w:t>Kefaletname ve taahhütnamelerde yazılı imza sahiplerinin odalardaki sicil durumunu gösteren onay ve şerhler</w:t>
      </w:r>
    </w:p>
    <w:p w14:paraId="7161DF44" w14:textId="77777777" w:rsidR="00107F71" w:rsidRPr="00256B2F" w:rsidRDefault="00107F71" w:rsidP="00107F71">
      <w:pPr>
        <w:pStyle w:val="ListeParagraf"/>
        <w:widowControl w:val="0"/>
        <w:numPr>
          <w:ilvl w:val="0"/>
          <w:numId w:val="7"/>
        </w:num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1276" w:hanging="425"/>
        <w:contextualSpacing w:val="0"/>
        <w:jc w:val="both"/>
        <w:rPr>
          <w:rFonts w:cs="Cambria"/>
          <w:kern w:val="1"/>
          <w:position w:val="8"/>
        </w:rPr>
      </w:pPr>
      <w:r w:rsidRPr="00256B2F">
        <w:rPr>
          <w:rFonts w:cs="Cambria"/>
          <w:kern w:val="1"/>
          <w:position w:val="8"/>
        </w:rPr>
        <w:t>Tahsis ve sarfiyat belgeleri</w:t>
      </w:r>
    </w:p>
    <w:p w14:paraId="52BF2F56" w14:textId="77777777" w:rsidR="00107F71" w:rsidRPr="00256B2F" w:rsidRDefault="00107F71" w:rsidP="00107F71">
      <w:pPr>
        <w:pStyle w:val="ListeParagraf"/>
        <w:widowControl w:val="0"/>
        <w:numPr>
          <w:ilvl w:val="0"/>
          <w:numId w:val="7"/>
        </w:num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1276" w:hanging="425"/>
        <w:contextualSpacing w:val="0"/>
        <w:jc w:val="both"/>
        <w:rPr>
          <w:rFonts w:cs="Cambria"/>
          <w:kern w:val="1"/>
          <w:position w:val="8"/>
        </w:rPr>
      </w:pPr>
      <w:r w:rsidRPr="00256B2F">
        <w:rPr>
          <w:rFonts w:cs="Cambria"/>
          <w:kern w:val="1"/>
          <w:position w:val="8"/>
        </w:rPr>
        <w:t>EURO.1 dolaşım belgeleri menşe şahadetnameleri</w:t>
      </w:r>
    </w:p>
    <w:p w14:paraId="0B87C4FF" w14:textId="77777777" w:rsidR="00107F71" w:rsidRPr="00256B2F" w:rsidRDefault="00107F71" w:rsidP="00107F71">
      <w:pPr>
        <w:pStyle w:val="ListeParagraf"/>
        <w:widowControl w:val="0"/>
        <w:numPr>
          <w:ilvl w:val="0"/>
          <w:numId w:val="7"/>
        </w:num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1276" w:hanging="425"/>
        <w:contextualSpacing w:val="0"/>
        <w:jc w:val="both"/>
        <w:rPr>
          <w:rFonts w:cs="Cambria"/>
          <w:kern w:val="1"/>
          <w:position w:val="8"/>
        </w:rPr>
      </w:pPr>
      <w:r w:rsidRPr="00256B2F">
        <w:rPr>
          <w:rFonts w:cs="Cambria"/>
          <w:kern w:val="1"/>
          <w:position w:val="8"/>
        </w:rPr>
        <w:t xml:space="preserve">Ticari itibar şahadetnamesi mahiyetinde olmamak üzere, üyelerinin gizli olmayan sicilleri hakkında yazılı sorulara cevaplar.  </w:t>
      </w:r>
    </w:p>
    <w:p w14:paraId="5A472F4E" w14:textId="07A36B4F" w:rsidR="00755788" w:rsidRDefault="00755788" w:rsidP="007557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Pr>
          <w:rFonts w:cs="Cambria"/>
          <w:kern w:val="1"/>
          <w:position w:val="8"/>
        </w:rPr>
        <w:t>Odada mevzuat gereği yerine getirilen görevlerin dışında, üyelerin ihtiyaçlarına cevap verecek ve beklentilerini karşılayacak hizmetleri de yerine getirmek için faaliyetler</w:t>
      </w:r>
      <w:r w:rsidR="000D6509">
        <w:rPr>
          <w:rFonts w:cs="Cambria"/>
          <w:kern w:val="1"/>
          <w:position w:val="8"/>
        </w:rPr>
        <w:t xml:space="preserve"> </w:t>
      </w:r>
      <w:r>
        <w:rPr>
          <w:rFonts w:cs="Cambria"/>
          <w:kern w:val="1"/>
          <w:position w:val="8"/>
        </w:rPr>
        <w:t>de bulunmaktadır.</w:t>
      </w:r>
    </w:p>
    <w:p w14:paraId="26F4814F" w14:textId="5A9D548F" w:rsidR="00755788" w:rsidRDefault="00755788" w:rsidP="007557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Pr>
          <w:rFonts w:cs="Cambria"/>
          <w:kern w:val="1"/>
          <w:position w:val="8"/>
        </w:rPr>
        <w:t>Oda aynı zamanda, bölgesel kalkınmadaki rolünün bilinciyle sosyal sorumluluk faaliye</w:t>
      </w:r>
      <w:r w:rsidR="00EC65BA">
        <w:rPr>
          <w:rFonts w:cs="Cambria"/>
          <w:kern w:val="1"/>
          <w:position w:val="8"/>
        </w:rPr>
        <w:t>t</w:t>
      </w:r>
      <w:r>
        <w:rPr>
          <w:rFonts w:cs="Cambria"/>
          <w:kern w:val="1"/>
          <w:position w:val="8"/>
        </w:rPr>
        <w:t xml:space="preserve">lerini </w:t>
      </w:r>
      <w:r>
        <w:rPr>
          <w:rFonts w:cs="Cambria"/>
          <w:kern w:val="1"/>
          <w:position w:val="8"/>
        </w:rPr>
        <w:lastRenderedPageBreak/>
        <w:t>de yerine getirmektedir.</w:t>
      </w:r>
    </w:p>
    <w:p w14:paraId="60A4F0B9" w14:textId="60C1D920" w:rsidR="00107F71" w:rsidRDefault="00755788" w:rsidP="00107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Pr>
          <w:rFonts w:cs="Cambria"/>
          <w:kern w:val="1"/>
          <w:position w:val="8"/>
        </w:rPr>
        <w:t>Tüm bu görev ve hizmetlerin sağlıklı biçimde yerine getirebilmek için, organizasyonel yapısını kurmuş ve çağdaş yönetim anlayışıyla, kurumsal bir yapı içerisinde, verimlilik ve %100 üye memnuniyeti prensipleri çerçevesinde destek faaliyet</w:t>
      </w:r>
      <w:r w:rsidR="00EC65BA">
        <w:rPr>
          <w:rFonts w:cs="Cambria"/>
          <w:kern w:val="1"/>
          <w:position w:val="8"/>
        </w:rPr>
        <w:t>l</w:t>
      </w:r>
      <w:r>
        <w:rPr>
          <w:rFonts w:cs="Cambria"/>
          <w:kern w:val="1"/>
          <w:position w:val="8"/>
        </w:rPr>
        <w:t>erini yerine getirmektedir.</w:t>
      </w:r>
      <w:bookmarkStart w:id="17" w:name="_Toc309343511"/>
    </w:p>
    <w:p w14:paraId="483DBA38" w14:textId="32B3CA77" w:rsidR="00C77F6E" w:rsidRPr="00107F71" w:rsidRDefault="00C77F6E" w:rsidP="00107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b/>
        </w:rPr>
      </w:pPr>
      <w:r w:rsidRPr="00107F71">
        <w:rPr>
          <w:b/>
        </w:rPr>
        <w:t>Süreçlerin Analizi</w:t>
      </w:r>
      <w:bookmarkEnd w:id="17"/>
    </w:p>
    <w:p w14:paraId="031DD210" w14:textId="612BD9AB" w:rsidR="00C77F6E" w:rsidRPr="00B44A49" w:rsidRDefault="00306385"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Hopa Ticaret ve Sanayi Odası</w:t>
      </w:r>
      <w:r w:rsidR="00C77F6E" w:rsidRPr="00B44A49">
        <w:rPr>
          <w:rFonts w:cs="Cambria"/>
          <w:kern w:val="1"/>
          <w:position w:val="8"/>
        </w:rPr>
        <w:t xml:space="preserve"> bünyesinde yürütülen faaliyetler, ağırlıklı olarak kamu adına yürütülen “Ticaret Sicil”, “Üye Sicil”, “Kapasite Raporu” vb. belgelendirme hizmetlerinden oluşmaktadır.</w:t>
      </w:r>
    </w:p>
    <w:p w14:paraId="2A106084" w14:textId="77777777"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Çağdaş odacılık anlayışında, üyeye sunulan “</w:t>
      </w:r>
      <w:r w:rsidRPr="00B44A49">
        <w:rPr>
          <w:rFonts w:cs="Cambria"/>
          <w:b/>
          <w:kern w:val="1"/>
          <w:position w:val="8"/>
        </w:rPr>
        <w:t>Hizmetler”</w:t>
      </w:r>
      <w:r w:rsidRPr="00B44A49">
        <w:rPr>
          <w:rFonts w:cs="Cambria"/>
          <w:kern w:val="1"/>
          <w:position w:val="8"/>
        </w:rPr>
        <w:t xml:space="preserve"> ve bu hizmetlerin sağlıklı biçimde yerine getirilebilmesinde önemli rolü olan “</w:t>
      </w:r>
      <w:r w:rsidRPr="00B44A49">
        <w:rPr>
          <w:rFonts w:cs="Cambria"/>
          <w:b/>
          <w:kern w:val="1"/>
          <w:position w:val="8"/>
        </w:rPr>
        <w:t>Destek Faaliyetleri</w:t>
      </w:r>
      <w:r w:rsidRPr="00B44A49">
        <w:rPr>
          <w:rFonts w:cs="Cambria"/>
          <w:kern w:val="1"/>
          <w:position w:val="8"/>
        </w:rPr>
        <w:t xml:space="preserve">” ayrı iki ana süreç olarak ele alınmaktadır. </w:t>
      </w:r>
    </w:p>
    <w:p w14:paraId="51538457" w14:textId="77777777"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Hizmetler ise, kamu adına yürütülen görevler ile üyenin beklenti ve ihtiyaçlarını temel alan hizmetler olmak üzere iki başlıkta incelenmekte ve organizasyonel yapı bu tasarıma göre oluşturulmaktadır.</w:t>
      </w:r>
    </w:p>
    <w:p w14:paraId="0C08ED07" w14:textId="77777777"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b/>
          <w:kern w:val="1"/>
          <w:position w:val="8"/>
          <w:u w:val="single"/>
        </w:rPr>
      </w:pPr>
      <w:r w:rsidRPr="00B44A49">
        <w:rPr>
          <w:rFonts w:cs="Cambria"/>
          <w:b/>
          <w:kern w:val="1"/>
          <w:position w:val="8"/>
          <w:u w:val="single"/>
        </w:rPr>
        <w:t xml:space="preserve">Kamu adına yürütülen hizmetler; </w:t>
      </w:r>
    </w:p>
    <w:p w14:paraId="4D79DCD7" w14:textId="77777777"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Kanun ve Yönetmeliklerle Odalara verilmiş ve “Kamu” adına yerine getirilen görevler olup; bu görevlerin ifası aşamasında, kanun ve yönetmelik dışında, Oda’nın herhangi bir inisiyatif kullanması söz konusu olamamaktadır. Oda bu konuda ancak, mevzuata aykırı olmayacak biçimde, işlemleri hızlandırma mahiyetinde bazı önlemler alabilmektedir. Oda bu durumda sadece “uygulayıcı” (operatör) konumunda olduğundan, bu karakteristikteki hizmetler “</w:t>
      </w:r>
      <w:r w:rsidRPr="00B44A49">
        <w:rPr>
          <w:rFonts w:cs="Cambria"/>
          <w:b/>
          <w:kern w:val="1"/>
          <w:position w:val="8"/>
        </w:rPr>
        <w:t>Operasyonel Hizmetler</w:t>
      </w:r>
      <w:r w:rsidRPr="00B44A49">
        <w:rPr>
          <w:rFonts w:cs="Cambria"/>
          <w:kern w:val="1"/>
          <w:position w:val="8"/>
        </w:rPr>
        <w:t xml:space="preserve">” olarak nitelendirilebilmektedir. </w:t>
      </w:r>
    </w:p>
    <w:p w14:paraId="5719FFE4" w14:textId="77777777"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b/>
          <w:kern w:val="1"/>
          <w:position w:val="8"/>
          <w:u w:val="single"/>
        </w:rPr>
      </w:pPr>
      <w:r w:rsidRPr="00B44A49">
        <w:rPr>
          <w:rFonts w:cs="Cambria"/>
          <w:b/>
          <w:kern w:val="1"/>
          <w:position w:val="8"/>
          <w:u w:val="single"/>
        </w:rPr>
        <w:t>Üye odaklı hizmetler:</w:t>
      </w:r>
    </w:p>
    <w:p w14:paraId="1B7ABB3A" w14:textId="77777777"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 xml:space="preserve">Oda’nın misyonu gereği, “Kamu” adına yürüttüğü hizmetlerinin dışında, üyelerinin ihtiyaç ve beklentilerine, çağın gereklerine uygun biçimde, cevap verebileceği türde hizmetler olup; gerçek anlamda çağdaş odacılık faaliyetleri olarak nitelendirilmektedir. </w:t>
      </w:r>
    </w:p>
    <w:p w14:paraId="4E6D5B0A" w14:textId="77777777"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Bu tarz hizmetler, “üye memnuniyetini” yönetim anlayışının merkezine yerleştirmiş kurumların, üyelerinin ihtiyaç ve beklentilerini karşılamaya yönelik olarak sunduğu hizmetler olup; zaman, mekân ve tercihlere göre farklılıklar göstereceğinden, bu farklılıklara karşılık, Oda tarafından yeni hizmet tarzlarının (taktiklerin) geliştirilmesi gerekmektedir. Bu nitelikteki hizmetler “</w:t>
      </w:r>
      <w:r w:rsidRPr="00B44A49">
        <w:rPr>
          <w:rFonts w:cs="Cambria"/>
          <w:b/>
          <w:kern w:val="1"/>
          <w:position w:val="8"/>
        </w:rPr>
        <w:t>Taktik Hizmetler</w:t>
      </w:r>
      <w:r w:rsidRPr="00B44A49">
        <w:rPr>
          <w:rFonts w:cs="Cambria"/>
          <w:kern w:val="1"/>
          <w:position w:val="8"/>
        </w:rPr>
        <w:t xml:space="preserve">” olarak adlandırılmaktadır. </w:t>
      </w:r>
    </w:p>
    <w:p w14:paraId="366B083B" w14:textId="77777777" w:rsidR="00107F71" w:rsidRDefault="00107F71"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b/>
          <w:kern w:val="1"/>
          <w:position w:val="8"/>
          <w:u w:val="single"/>
        </w:rPr>
      </w:pPr>
    </w:p>
    <w:p w14:paraId="544A6699" w14:textId="77777777" w:rsidR="00C77F6E" w:rsidRPr="00B44A49" w:rsidRDefault="00C77F6E" w:rsidP="00107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cs="Cambria"/>
          <w:kern w:val="1"/>
          <w:position w:val="8"/>
        </w:rPr>
      </w:pPr>
      <w:r w:rsidRPr="00B44A49">
        <w:rPr>
          <w:rFonts w:cs="Cambria"/>
          <w:b/>
          <w:kern w:val="1"/>
          <w:position w:val="8"/>
          <w:u w:val="single"/>
        </w:rPr>
        <w:t>Destek faaliyetleri</w:t>
      </w:r>
      <w:r w:rsidRPr="00B44A49">
        <w:rPr>
          <w:rFonts w:cs="Cambria"/>
          <w:kern w:val="1"/>
          <w:position w:val="8"/>
        </w:rPr>
        <w:t>:</w:t>
      </w:r>
    </w:p>
    <w:p w14:paraId="454EDEDD" w14:textId="77777777" w:rsidR="00C77F6E" w:rsidRPr="00B44A49" w:rsidRDefault="00C77F6E" w:rsidP="00107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88" w:lineRule="auto"/>
        <w:jc w:val="both"/>
        <w:rPr>
          <w:rFonts w:cs="Cambria"/>
          <w:kern w:val="1"/>
          <w:position w:val="8"/>
        </w:rPr>
      </w:pPr>
      <w:r w:rsidRPr="00B44A49">
        <w:rPr>
          <w:rFonts w:cs="Cambria"/>
          <w:kern w:val="1"/>
          <w:position w:val="8"/>
        </w:rPr>
        <w:t xml:space="preserve">“Destek Faaliyetleri” ise, Oda’nın üyelerine sunduğu hizmetlerin, kesintisiz ve kaliteli biçimde gerçekleştirilmesini sağlayacak; “yönetimsel kararların alınması”, “örgütlenme biçimin düzenlenmesi” ve “tüm faaliyetlerin planlanması” gibi konuları içermektedir. </w:t>
      </w:r>
    </w:p>
    <w:p w14:paraId="7DC8919C" w14:textId="77777777" w:rsidR="00C77F6E" w:rsidRPr="00B44A49" w:rsidRDefault="00C77F6E"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 xml:space="preserve">İdari ve Mali işler adı altında tüm kurumlarda uzun yıllardır yürütülen </w:t>
      </w:r>
      <w:r w:rsidRPr="00B44A49">
        <w:rPr>
          <w:rFonts w:cs="Cambria"/>
          <w:b/>
          <w:kern w:val="1"/>
          <w:position w:val="8"/>
        </w:rPr>
        <w:t>“Klasik Destek Faaliyetleri”</w:t>
      </w:r>
      <w:r w:rsidRPr="00B44A49">
        <w:rPr>
          <w:rFonts w:cs="Cambria"/>
          <w:kern w:val="1"/>
          <w:position w:val="8"/>
        </w:rPr>
        <w:t xml:space="preserve">nin yanı sıra, günümüzde; “Toplam Kalite Yönetimi”, “Proje Geliştirme”, “Araştırma Geliştirme” ve “Kurumsal Yönetişim” gibi </w:t>
      </w:r>
      <w:r w:rsidRPr="00B44A49">
        <w:rPr>
          <w:rFonts w:cs="Cambria"/>
          <w:kern w:val="1"/>
          <w:position w:val="8"/>
          <w:u w:val="single"/>
        </w:rPr>
        <w:t>nitelikli personelin yürütmesi gereken</w:t>
      </w:r>
      <w:r w:rsidRPr="00B44A49">
        <w:rPr>
          <w:rFonts w:cs="Cambria"/>
          <w:kern w:val="1"/>
          <w:position w:val="8"/>
        </w:rPr>
        <w:t xml:space="preserve"> konuların içerildiği </w:t>
      </w:r>
      <w:r w:rsidRPr="00B44A49">
        <w:rPr>
          <w:rFonts w:cs="Cambria"/>
          <w:b/>
          <w:kern w:val="1"/>
          <w:position w:val="8"/>
        </w:rPr>
        <w:t>“Stratejik Destek Faaliyetleri”</w:t>
      </w:r>
      <w:r w:rsidRPr="00B44A49">
        <w:rPr>
          <w:rFonts w:cs="Cambria"/>
          <w:kern w:val="1"/>
          <w:position w:val="8"/>
        </w:rPr>
        <w:t xml:space="preserve"> olarak adlandırılabilecek faaliyetler, özellikle çağdaş yönetim anlayışı içerisinde, çok önemli rol oynamaktadır. </w:t>
      </w:r>
    </w:p>
    <w:p w14:paraId="1286F8E6" w14:textId="4A186977" w:rsidR="00C77F6E" w:rsidRPr="00B44A49" w:rsidRDefault="00306385" w:rsidP="00C77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cs="Cambria"/>
          <w:kern w:val="1"/>
          <w:position w:val="8"/>
        </w:rPr>
      </w:pPr>
      <w:r w:rsidRPr="00B44A49">
        <w:rPr>
          <w:rFonts w:cs="Cambria"/>
          <w:kern w:val="1"/>
          <w:position w:val="8"/>
        </w:rPr>
        <w:t>Hopa Ticaret ve Sanayi Odası</w:t>
      </w:r>
      <w:r w:rsidR="00C77F6E" w:rsidRPr="00B44A49">
        <w:rPr>
          <w:rFonts w:cs="Cambria"/>
          <w:kern w:val="1"/>
          <w:position w:val="8"/>
        </w:rPr>
        <w:t xml:space="preserve">, 2016-2019 Stratejik Plan’ı ile yukarıda açıklanan ve aşağıda tablo olarak verilen süreç tasarımını Oda’da yerleştirilmeyi hedeflemektedir. Bu anlamda Stratejik Plan’da yer alan amaç, hedef ve faaliyetler, çağdaş odacılık prensiplerinin </w:t>
      </w:r>
      <w:r w:rsidRPr="00B44A49">
        <w:rPr>
          <w:rFonts w:cs="Cambria"/>
          <w:kern w:val="1"/>
          <w:position w:val="8"/>
        </w:rPr>
        <w:t>Hopa Ticaret ve Sanayi Odası</w:t>
      </w:r>
      <w:r w:rsidR="00C77F6E" w:rsidRPr="00B44A49">
        <w:rPr>
          <w:rFonts w:cs="Cambria"/>
          <w:kern w:val="1"/>
          <w:position w:val="8"/>
        </w:rPr>
        <w:t>’nda uygulanmasına yönelik tasarlanmıştır.</w:t>
      </w:r>
    </w:p>
    <w:p w14:paraId="5F074055" w14:textId="77777777" w:rsidR="00C77F6E" w:rsidRPr="00B44A49" w:rsidRDefault="00C77F6E" w:rsidP="00107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88" w:lineRule="auto"/>
        <w:jc w:val="both"/>
        <w:rPr>
          <w:rFonts w:cs="Cambria"/>
          <w:kern w:val="1"/>
          <w:position w:val="8"/>
        </w:rPr>
      </w:pPr>
      <w:r w:rsidRPr="00B44A49">
        <w:rPr>
          <w:rFonts w:cs="Cambria"/>
          <w:kern w:val="1"/>
          <w:position w:val="8"/>
        </w:rPr>
        <w:t>Tablo 1: Hedeflenen Süreç Tasarımı</w:t>
      </w:r>
    </w:p>
    <w:tbl>
      <w:tblPr>
        <w:tblW w:w="8962" w:type="dxa"/>
        <w:tblInd w:w="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firstRow="1" w:lastRow="0" w:firstColumn="1" w:lastColumn="0" w:noHBand="0" w:noVBand="1"/>
      </w:tblPr>
      <w:tblGrid>
        <w:gridCol w:w="851"/>
        <w:gridCol w:w="2126"/>
        <w:gridCol w:w="5985"/>
      </w:tblGrid>
      <w:tr w:rsidR="00C77F6E" w:rsidRPr="00B44A49" w14:paraId="579BF6F2" w14:textId="77777777" w:rsidTr="00033BEF">
        <w:trPr>
          <w:trHeight w:hRule="exact" w:val="397"/>
        </w:trPr>
        <w:tc>
          <w:tcPr>
            <w:tcW w:w="851" w:type="dxa"/>
            <w:shd w:val="clear" w:color="auto" w:fill="66FFFF"/>
            <w:tcMar>
              <w:top w:w="15" w:type="dxa"/>
              <w:left w:w="89" w:type="dxa"/>
              <w:bottom w:w="0" w:type="dxa"/>
              <w:right w:w="89" w:type="dxa"/>
            </w:tcMar>
            <w:vAlign w:val="center"/>
            <w:hideMark/>
          </w:tcPr>
          <w:p w14:paraId="343BE03C" w14:textId="77777777" w:rsidR="00C77F6E" w:rsidRPr="00B44A49" w:rsidRDefault="00C77F6E" w:rsidP="00F81ADF">
            <w:pPr>
              <w:spacing w:before="40" w:after="40" w:line="276" w:lineRule="auto"/>
              <w:ind w:left="-67"/>
              <w:jc w:val="center"/>
              <w:rPr>
                <w:rFonts w:cs="Arial"/>
                <w:lang w:eastAsia="tr-TR"/>
              </w:rPr>
            </w:pPr>
            <w:r w:rsidRPr="00B44A49">
              <w:rPr>
                <w:rFonts w:cs="Arial"/>
                <w:b/>
                <w:bCs/>
                <w:kern w:val="24"/>
                <w:lang w:eastAsia="tr-TR"/>
              </w:rPr>
              <w:t>Ana Süreç</w:t>
            </w:r>
          </w:p>
        </w:tc>
        <w:tc>
          <w:tcPr>
            <w:tcW w:w="2126" w:type="dxa"/>
            <w:shd w:val="clear" w:color="auto" w:fill="66FFFF"/>
            <w:tcMar>
              <w:top w:w="15" w:type="dxa"/>
              <w:left w:w="89" w:type="dxa"/>
              <w:bottom w:w="0" w:type="dxa"/>
              <w:right w:w="89" w:type="dxa"/>
            </w:tcMar>
            <w:vAlign w:val="center"/>
            <w:hideMark/>
          </w:tcPr>
          <w:p w14:paraId="78163217" w14:textId="77777777" w:rsidR="00C77F6E" w:rsidRPr="00B44A49" w:rsidRDefault="00C77F6E" w:rsidP="00F81ADF">
            <w:pPr>
              <w:spacing w:before="40" w:after="40" w:line="276" w:lineRule="auto"/>
              <w:ind w:left="-67"/>
              <w:jc w:val="center"/>
              <w:rPr>
                <w:rFonts w:cs="Arial"/>
                <w:lang w:eastAsia="tr-TR"/>
              </w:rPr>
            </w:pPr>
            <w:r w:rsidRPr="00B44A49">
              <w:rPr>
                <w:rFonts w:cs="Arial"/>
                <w:b/>
                <w:bCs/>
                <w:kern w:val="24"/>
                <w:lang w:eastAsia="tr-TR"/>
              </w:rPr>
              <w:t>Süreç</w:t>
            </w:r>
          </w:p>
        </w:tc>
        <w:tc>
          <w:tcPr>
            <w:tcW w:w="5985" w:type="dxa"/>
            <w:shd w:val="clear" w:color="auto" w:fill="66FFFF"/>
            <w:tcMar>
              <w:top w:w="15" w:type="dxa"/>
              <w:left w:w="89" w:type="dxa"/>
              <w:bottom w:w="0" w:type="dxa"/>
              <w:right w:w="89" w:type="dxa"/>
            </w:tcMar>
            <w:vAlign w:val="center"/>
            <w:hideMark/>
          </w:tcPr>
          <w:p w14:paraId="068C8376" w14:textId="77777777" w:rsidR="00C77F6E" w:rsidRPr="00B44A49" w:rsidRDefault="00C77F6E" w:rsidP="00F81ADF">
            <w:pPr>
              <w:spacing w:before="40" w:after="40" w:line="276" w:lineRule="auto"/>
              <w:ind w:left="-36"/>
              <w:jc w:val="center"/>
              <w:rPr>
                <w:rFonts w:cs="Arial"/>
                <w:lang w:eastAsia="tr-TR"/>
              </w:rPr>
            </w:pPr>
            <w:r w:rsidRPr="00B44A49">
              <w:rPr>
                <w:rFonts w:cs="Arial"/>
                <w:b/>
                <w:bCs/>
                <w:kern w:val="24"/>
                <w:lang w:eastAsia="tr-TR"/>
              </w:rPr>
              <w:t>Faaliyet</w:t>
            </w:r>
          </w:p>
        </w:tc>
      </w:tr>
      <w:tr w:rsidR="00C77F6E" w:rsidRPr="00B44A49" w14:paraId="2AE25BBC" w14:textId="77777777" w:rsidTr="00E909B7">
        <w:trPr>
          <w:trHeight w:hRule="exact" w:val="361"/>
        </w:trPr>
        <w:tc>
          <w:tcPr>
            <w:tcW w:w="851" w:type="dxa"/>
            <w:vMerge w:val="restart"/>
            <w:shd w:val="clear" w:color="auto" w:fill="FFFFCC"/>
            <w:tcMar>
              <w:top w:w="15" w:type="dxa"/>
              <w:left w:w="89" w:type="dxa"/>
              <w:bottom w:w="0" w:type="dxa"/>
              <w:right w:w="89" w:type="dxa"/>
            </w:tcMar>
            <w:textDirection w:val="btLr"/>
            <w:vAlign w:val="center"/>
            <w:hideMark/>
          </w:tcPr>
          <w:p w14:paraId="155D7AC8" w14:textId="77777777" w:rsidR="00C77F6E" w:rsidRPr="00B44A49" w:rsidRDefault="00C77F6E" w:rsidP="00F81ADF">
            <w:pPr>
              <w:spacing w:before="40" w:after="40" w:line="276" w:lineRule="auto"/>
              <w:ind w:left="426" w:right="113"/>
              <w:jc w:val="center"/>
              <w:rPr>
                <w:rFonts w:cs="Arial"/>
                <w:sz w:val="32"/>
                <w:lang w:eastAsia="tr-TR"/>
              </w:rPr>
            </w:pPr>
            <w:r w:rsidRPr="00B44A49">
              <w:rPr>
                <w:rFonts w:cs="Arial"/>
                <w:b/>
                <w:bCs/>
                <w:kern w:val="24"/>
                <w:sz w:val="32"/>
                <w:u w:val="single"/>
                <w:lang w:eastAsia="tr-TR"/>
              </w:rPr>
              <w:t>HİZMETLER</w:t>
            </w:r>
          </w:p>
        </w:tc>
        <w:tc>
          <w:tcPr>
            <w:tcW w:w="2126" w:type="dxa"/>
            <w:vMerge w:val="restart"/>
            <w:shd w:val="clear" w:color="auto" w:fill="FFFFCC"/>
            <w:tcMar>
              <w:top w:w="15" w:type="dxa"/>
              <w:left w:w="89" w:type="dxa"/>
              <w:bottom w:w="0" w:type="dxa"/>
              <w:right w:w="89" w:type="dxa"/>
            </w:tcMar>
            <w:vAlign w:val="center"/>
            <w:hideMark/>
          </w:tcPr>
          <w:p w14:paraId="3E3C0E77" w14:textId="77777777" w:rsidR="00C77F6E" w:rsidRPr="00B44A49" w:rsidRDefault="00C77F6E" w:rsidP="00F81ADF">
            <w:pPr>
              <w:spacing w:before="40" w:after="40" w:line="276" w:lineRule="auto"/>
              <w:ind w:left="75"/>
              <w:jc w:val="center"/>
              <w:rPr>
                <w:rFonts w:cs="Arial"/>
                <w:sz w:val="28"/>
                <w:lang w:eastAsia="tr-TR"/>
              </w:rPr>
            </w:pPr>
            <w:r w:rsidRPr="00B44A49">
              <w:rPr>
                <w:rFonts w:cs="Arial"/>
                <w:kern w:val="24"/>
                <w:sz w:val="28"/>
                <w:lang w:eastAsia="tr-TR"/>
              </w:rPr>
              <w:t>Operasyonel Hizmetler</w:t>
            </w:r>
          </w:p>
        </w:tc>
        <w:tc>
          <w:tcPr>
            <w:tcW w:w="5985" w:type="dxa"/>
            <w:shd w:val="clear" w:color="auto" w:fill="FFFFCC"/>
            <w:tcMar>
              <w:top w:w="15" w:type="dxa"/>
              <w:left w:w="89" w:type="dxa"/>
              <w:bottom w:w="0" w:type="dxa"/>
              <w:right w:w="89" w:type="dxa"/>
            </w:tcMar>
            <w:vAlign w:val="center"/>
            <w:hideMark/>
          </w:tcPr>
          <w:p w14:paraId="2103D3D5"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Ticaret Sicili  / Tescil-İlan</w:t>
            </w:r>
          </w:p>
        </w:tc>
      </w:tr>
      <w:tr w:rsidR="00C77F6E" w:rsidRPr="00B44A49" w14:paraId="6D801B3C" w14:textId="77777777" w:rsidTr="00E909B7">
        <w:trPr>
          <w:trHeight w:hRule="exact" w:val="361"/>
        </w:trPr>
        <w:tc>
          <w:tcPr>
            <w:tcW w:w="851" w:type="dxa"/>
            <w:vMerge/>
            <w:shd w:val="clear" w:color="auto" w:fill="FFFFCC"/>
            <w:textDirection w:val="btLr"/>
            <w:vAlign w:val="center"/>
            <w:hideMark/>
          </w:tcPr>
          <w:p w14:paraId="48E60E78" w14:textId="77777777" w:rsidR="00C77F6E" w:rsidRPr="00B44A49" w:rsidRDefault="00C77F6E" w:rsidP="00F81ADF">
            <w:pPr>
              <w:ind w:left="426" w:right="113"/>
              <w:jc w:val="center"/>
              <w:rPr>
                <w:rFonts w:cs="Arial"/>
                <w:sz w:val="32"/>
                <w:lang w:eastAsia="tr-TR"/>
              </w:rPr>
            </w:pPr>
          </w:p>
        </w:tc>
        <w:tc>
          <w:tcPr>
            <w:tcW w:w="2126" w:type="dxa"/>
            <w:vMerge/>
            <w:shd w:val="clear" w:color="auto" w:fill="FFFFCC"/>
            <w:vAlign w:val="center"/>
            <w:hideMark/>
          </w:tcPr>
          <w:p w14:paraId="3CC5DCE6" w14:textId="77777777" w:rsidR="00C77F6E" w:rsidRPr="00B44A49" w:rsidRDefault="00C77F6E" w:rsidP="00F81ADF">
            <w:pPr>
              <w:ind w:left="75"/>
              <w:rPr>
                <w:rFonts w:cs="Arial"/>
                <w:sz w:val="28"/>
                <w:lang w:eastAsia="tr-TR"/>
              </w:rPr>
            </w:pPr>
          </w:p>
        </w:tc>
        <w:tc>
          <w:tcPr>
            <w:tcW w:w="5985" w:type="dxa"/>
            <w:shd w:val="clear" w:color="auto" w:fill="FFFFCC"/>
            <w:tcMar>
              <w:top w:w="15" w:type="dxa"/>
              <w:left w:w="89" w:type="dxa"/>
              <w:bottom w:w="0" w:type="dxa"/>
              <w:right w:w="89" w:type="dxa"/>
            </w:tcMar>
            <w:vAlign w:val="center"/>
            <w:hideMark/>
          </w:tcPr>
          <w:p w14:paraId="0DB82C17"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Oda Sicili</w:t>
            </w:r>
          </w:p>
        </w:tc>
      </w:tr>
      <w:tr w:rsidR="00C77F6E" w:rsidRPr="00B44A49" w14:paraId="45EF6BE7" w14:textId="77777777" w:rsidTr="00E909B7">
        <w:trPr>
          <w:trHeight w:hRule="exact" w:val="389"/>
        </w:trPr>
        <w:tc>
          <w:tcPr>
            <w:tcW w:w="851" w:type="dxa"/>
            <w:vMerge/>
            <w:shd w:val="clear" w:color="auto" w:fill="FFFFCC"/>
            <w:textDirection w:val="btLr"/>
            <w:vAlign w:val="center"/>
            <w:hideMark/>
          </w:tcPr>
          <w:p w14:paraId="66A1C56E" w14:textId="77777777" w:rsidR="00C77F6E" w:rsidRPr="00B44A49" w:rsidRDefault="00C77F6E" w:rsidP="00F81ADF">
            <w:pPr>
              <w:ind w:left="426" w:right="113"/>
              <w:jc w:val="center"/>
              <w:rPr>
                <w:rFonts w:cs="Arial"/>
                <w:sz w:val="32"/>
                <w:lang w:eastAsia="tr-TR"/>
              </w:rPr>
            </w:pPr>
          </w:p>
        </w:tc>
        <w:tc>
          <w:tcPr>
            <w:tcW w:w="2126" w:type="dxa"/>
            <w:vMerge/>
            <w:shd w:val="clear" w:color="auto" w:fill="FFFFCC"/>
            <w:vAlign w:val="center"/>
            <w:hideMark/>
          </w:tcPr>
          <w:p w14:paraId="671FF7E2" w14:textId="77777777" w:rsidR="00C77F6E" w:rsidRPr="00B44A49" w:rsidRDefault="00C77F6E" w:rsidP="00F81ADF">
            <w:pPr>
              <w:ind w:left="75"/>
              <w:rPr>
                <w:rFonts w:cs="Arial"/>
                <w:sz w:val="28"/>
                <w:lang w:eastAsia="tr-TR"/>
              </w:rPr>
            </w:pPr>
          </w:p>
        </w:tc>
        <w:tc>
          <w:tcPr>
            <w:tcW w:w="5985" w:type="dxa"/>
            <w:shd w:val="clear" w:color="auto" w:fill="FFFFCC"/>
            <w:tcMar>
              <w:top w:w="15" w:type="dxa"/>
              <w:left w:w="89" w:type="dxa"/>
              <w:bottom w:w="0" w:type="dxa"/>
              <w:right w:w="89" w:type="dxa"/>
            </w:tcMar>
            <w:vAlign w:val="center"/>
            <w:hideMark/>
          </w:tcPr>
          <w:p w14:paraId="50757AA8"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“Kıymetli Evrak” Satışı ve “Belge” Hazırlama -Onaylama</w:t>
            </w:r>
          </w:p>
        </w:tc>
      </w:tr>
      <w:tr w:rsidR="00C77F6E" w:rsidRPr="00B44A49" w14:paraId="0C73457C" w14:textId="77777777" w:rsidTr="00E909B7">
        <w:trPr>
          <w:trHeight w:hRule="exact" w:val="375"/>
        </w:trPr>
        <w:tc>
          <w:tcPr>
            <w:tcW w:w="851" w:type="dxa"/>
            <w:vMerge/>
            <w:shd w:val="clear" w:color="auto" w:fill="FFFFCC"/>
            <w:textDirection w:val="btLr"/>
            <w:vAlign w:val="center"/>
            <w:hideMark/>
          </w:tcPr>
          <w:p w14:paraId="0D0B53D7" w14:textId="77777777" w:rsidR="00C77F6E" w:rsidRPr="00B44A49" w:rsidRDefault="00C77F6E" w:rsidP="00F81ADF">
            <w:pPr>
              <w:ind w:left="426" w:right="113"/>
              <w:jc w:val="center"/>
              <w:rPr>
                <w:rFonts w:cs="Arial"/>
                <w:sz w:val="32"/>
                <w:lang w:eastAsia="tr-TR"/>
              </w:rPr>
            </w:pPr>
          </w:p>
        </w:tc>
        <w:tc>
          <w:tcPr>
            <w:tcW w:w="2126" w:type="dxa"/>
            <w:vMerge w:val="restart"/>
            <w:shd w:val="clear" w:color="auto" w:fill="FFFFCC"/>
            <w:tcMar>
              <w:top w:w="15" w:type="dxa"/>
              <w:left w:w="89" w:type="dxa"/>
              <w:bottom w:w="0" w:type="dxa"/>
              <w:right w:w="89" w:type="dxa"/>
            </w:tcMar>
            <w:vAlign w:val="center"/>
            <w:hideMark/>
          </w:tcPr>
          <w:p w14:paraId="069C0732" w14:textId="77777777" w:rsidR="00C77F6E" w:rsidRPr="00B44A49" w:rsidRDefault="00C77F6E" w:rsidP="00F81ADF">
            <w:pPr>
              <w:spacing w:before="40" w:after="40" w:line="276" w:lineRule="auto"/>
              <w:ind w:left="75"/>
              <w:jc w:val="center"/>
              <w:rPr>
                <w:rFonts w:cs="Arial"/>
                <w:sz w:val="28"/>
                <w:lang w:eastAsia="tr-TR"/>
              </w:rPr>
            </w:pPr>
            <w:r w:rsidRPr="00B44A49">
              <w:rPr>
                <w:rFonts w:cs="Arial"/>
                <w:kern w:val="24"/>
                <w:sz w:val="28"/>
                <w:lang w:eastAsia="tr-TR"/>
              </w:rPr>
              <w:t>Taktik Hizmetler</w:t>
            </w:r>
          </w:p>
        </w:tc>
        <w:tc>
          <w:tcPr>
            <w:tcW w:w="5985" w:type="dxa"/>
            <w:shd w:val="clear" w:color="auto" w:fill="FFFFCC"/>
            <w:tcMar>
              <w:top w:w="15" w:type="dxa"/>
              <w:left w:w="89" w:type="dxa"/>
              <w:bottom w:w="0" w:type="dxa"/>
              <w:right w:w="89" w:type="dxa"/>
            </w:tcMar>
            <w:vAlign w:val="center"/>
            <w:hideMark/>
          </w:tcPr>
          <w:p w14:paraId="2ACCC376"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Üyeler Arası İletişim Ağı</w:t>
            </w:r>
          </w:p>
        </w:tc>
      </w:tr>
      <w:tr w:rsidR="00C77F6E" w:rsidRPr="00B44A49" w14:paraId="6F40D177" w14:textId="77777777" w:rsidTr="00E909B7">
        <w:trPr>
          <w:trHeight w:hRule="exact" w:val="333"/>
        </w:trPr>
        <w:tc>
          <w:tcPr>
            <w:tcW w:w="851" w:type="dxa"/>
            <w:vMerge/>
            <w:shd w:val="clear" w:color="auto" w:fill="FFFFCC"/>
            <w:textDirection w:val="btLr"/>
            <w:vAlign w:val="center"/>
            <w:hideMark/>
          </w:tcPr>
          <w:p w14:paraId="3D3D61B1" w14:textId="77777777" w:rsidR="00C77F6E" w:rsidRPr="00B44A49" w:rsidRDefault="00C77F6E" w:rsidP="00F81ADF">
            <w:pPr>
              <w:ind w:left="426" w:right="113"/>
              <w:jc w:val="center"/>
              <w:rPr>
                <w:rFonts w:cs="Arial"/>
                <w:sz w:val="32"/>
                <w:lang w:eastAsia="tr-TR"/>
              </w:rPr>
            </w:pPr>
          </w:p>
        </w:tc>
        <w:tc>
          <w:tcPr>
            <w:tcW w:w="2126" w:type="dxa"/>
            <w:vMerge/>
            <w:shd w:val="clear" w:color="auto" w:fill="FFFFCC"/>
            <w:vAlign w:val="center"/>
            <w:hideMark/>
          </w:tcPr>
          <w:p w14:paraId="76D98D41" w14:textId="77777777" w:rsidR="00C77F6E" w:rsidRPr="00B44A49" w:rsidRDefault="00C77F6E" w:rsidP="00F81ADF">
            <w:pPr>
              <w:ind w:left="75"/>
              <w:rPr>
                <w:rFonts w:cs="Arial"/>
                <w:sz w:val="28"/>
                <w:lang w:eastAsia="tr-TR"/>
              </w:rPr>
            </w:pPr>
          </w:p>
        </w:tc>
        <w:tc>
          <w:tcPr>
            <w:tcW w:w="5985" w:type="dxa"/>
            <w:shd w:val="clear" w:color="auto" w:fill="FFFFCC"/>
            <w:tcMar>
              <w:top w:w="15" w:type="dxa"/>
              <w:left w:w="89" w:type="dxa"/>
              <w:bottom w:w="0" w:type="dxa"/>
              <w:right w:w="89" w:type="dxa"/>
            </w:tcMar>
            <w:vAlign w:val="center"/>
            <w:hideMark/>
          </w:tcPr>
          <w:p w14:paraId="130CDB2C"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Politika Geliştirme ve Üyeleri Temsil</w:t>
            </w:r>
          </w:p>
        </w:tc>
      </w:tr>
      <w:tr w:rsidR="00C77F6E" w:rsidRPr="00B44A49" w14:paraId="67140289" w14:textId="77777777" w:rsidTr="00E909B7">
        <w:trPr>
          <w:trHeight w:hRule="exact" w:val="417"/>
        </w:trPr>
        <w:tc>
          <w:tcPr>
            <w:tcW w:w="851" w:type="dxa"/>
            <w:vMerge/>
            <w:shd w:val="clear" w:color="auto" w:fill="FFFFCC"/>
            <w:textDirection w:val="btLr"/>
            <w:vAlign w:val="center"/>
            <w:hideMark/>
          </w:tcPr>
          <w:p w14:paraId="24B0C20F" w14:textId="77777777" w:rsidR="00C77F6E" w:rsidRPr="00B44A49" w:rsidRDefault="00C77F6E" w:rsidP="00F81ADF">
            <w:pPr>
              <w:ind w:left="426" w:right="113"/>
              <w:jc w:val="center"/>
              <w:rPr>
                <w:rFonts w:cs="Arial"/>
                <w:sz w:val="32"/>
                <w:lang w:eastAsia="tr-TR"/>
              </w:rPr>
            </w:pPr>
          </w:p>
        </w:tc>
        <w:tc>
          <w:tcPr>
            <w:tcW w:w="2126" w:type="dxa"/>
            <w:vMerge/>
            <w:shd w:val="clear" w:color="auto" w:fill="FFFFCC"/>
            <w:vAlign w:val="center"/>
            <w:hideMark/>
          </w:tcPr>
          <w:p w14:paraId="2C118ECB" w14:textId="77777777" w:rsidR="00C77F6E" w:rsidRPr="00B44A49" w:rsidRDefault="00C77F6E" w:rsidP="00F81ADF">
            <w:pPr>
              <w:ind w:left="75"/>
              <w:rPr>
                <w:rFonts w:cs="Arial"/>
                <w:sz w:val="28"/>
                <w:lang w:eastAsia="tr-TR"/>
              </w:rPr>
            </w:pPr>
          </w:p>
        </w:tc>
        <w:tc>
          <w:tcPr>
            <w:tcW w:w="5985" w:type="dxa"/>
            <w:shd w:val="clear" w:color="auto" w:fill="FFFFCC"/>
            <w:tcMar>
              <w:top w:w="15" w:type="dxa"/>
              <w:left w:w="89" w:type="dxa"/>
              <w:bottom w:w="0" w:type="dxa"/>
              <w:right w:w="89" w:type="dxa"/>
            </w:tcMar>
            <w:vAlign w:val="center"/>
            <w:hideMark/>
          </w:tcPr>
          <w:p w14:paraId="389FD751"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 xml:space="preserve">İş Geliştirme, Eğitim, Bilgi, Danışmanlık ve Destek </w:t>
            </w:r>
          </w:p>
        </w:tc>
      </w:tr>
      <w:tr w:rsidR="00C77F6E" w:rsidRPr="00B44A49" w14:paraId="65CB8134" w14:textId="77777777" w:rsidTr="00E909B7">
        <w:trPr>
          <w:trHeight w:hRule="exact" w:val="347"/>
        </w:trPr>
        <w:tc>
          <w:tcPr>
            <w:tcW w:w="851" w:type="dxa"/>
            <w:vMerge/>
            <w:shd w:val="clear" w:color="auto" w:fill="FFFFCC"/>
            <w:textDirection w:val="btLr"/>
            <w:vAlign w:val="center"/>
            <w:hideMark/>
          </w:tcPr>
          <w:p w14:paraId="05B21FE2" w14:textId="77777777" w:rsidR="00C77F6E" w:rsidRPr="00B44A49" w:rsidRDefault="00C77F6E" w:rsidP="00F81ADF">
            <w:pPr>
              <w:ind w:left="426" w:right="113"/>
              <w:jc w:val="center"/>
              <w:rPr>
                <w:rFonts w:cs="Arial"/>
                <w:sz w:val="32"/>
                <w:lang w:eastAsia="tr-TR"/>
              </w:rPr>
            </w:pPr>
          </w:p>
        </w:tc>
        <w:tc>
          <w:tcPr>
            <w:tcW w:w="2126" w:type="dxa"/>
            <w:vMerge/>
            <w:shd w:val="clear" w:color="auto" w:fill="FFFFCC"/>
            <w:vAlign w:val="center"/>
            <w:hideMark/>
          </w:tcPr>
          <w:p w14:paraId="1D7DD9F9" w14:textId="77777777" w:rsidR="00C77F6E" w:rsidRPr="00B44A49" w:rsidRDefault="00C77F6E" w:rsidP="00F81ADF">
            <w:pPr>
              <w:ind w:left="75"/>
              <w:rPr>
                <w:rFonts w:cs="Arial"/>
                <w:sz w:val="28"/>
                <w:lang w:eastAsia="tr-TR"/>
              </w:rPr>
            </w:pPr>
          </w:p>
        </w:tc>
        <w:tc>
          <w:tcPr>
            <w:tcW w:w="5985" w:type="dxa"/>
            <w:shd w:val="clear" w:color="auto" w:fill="FFFFCC"/>
            <w:tcMar>
              <w:top w:w="15" w:type="dxa"/>
              <w:left w:w="89" w:type="dxa"/>
              <w:bottom w:w="0" w:type="dxa"/>
              <w:right w:w="89" w:type="dxa"/>
            </w:tcMar>
            <w:vAlign w:val="center"/>
            <w:hideMark/>
          </w:tcPr>
          <w:p w14:paraId="001FFA21"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Uluslararası Ticaret</w:t>
            </w:r>
          </w:p>
        </w:tc>
      </w:tr>
      <w:tr w:rsidR="00C77F6E" w:rsidRPr="00B44A49" w14:paraId="7D5E80F9" w14:textId="77777777" w:rsidTr="00033BEF">
        <w:trPr>
          <w:trHeight w:hRule="exact" w:val="397"/>
        </w:trPr>
        <w:tc>
          <w:tcPr>
            <w:tcW w:w="851" w:type="dxa"/>
            <w:vMerge/>
            <w:shd w:val="clear" w:color="auto" w:fill="FFFFCC"/>
            <w:textDirection w:val="btLr"/>
            <w:vAlign w:val="center"/>
            <w:hideMark/>
          </w:tcPr>
          <w:p w14:paraId="4B289117" w14:textId="77777777" w:rsidR="00C77F6E" w:rsidRPr="00B44A49" w:rsidRDefault="00C77F6E" w:rsidP="00F81ADF">
            <w:pPr>
              <w:ind w:left="426" w:right="113"/>
              <w:jc w:val="center"/>
              <w:rPr>
                <w:rFonts w:cs="Arial"/>
                <w:sz w:val="32"/>
                <w:lang w:eastAsia="tr-TR"/>
              </w:rPr>
            </w:pPr>
          </w:p>
        </w:tc>
        <w:tc>
          <w:tcPr>
            <w:tcW w:w="2126" w:type="dxa"/>
            <w:vMerge/>
            <w:shd w:val="clear" w:color="auto" w:fill="FFFFCC"/>
            <w:vAlign w:val="center"/>
            <w:hideMark/>
          </w:tcPr>
          <w:p w14:paraId="6E53087A" w14:textId="77777777" w:rsidR="00C77F6E" w:rsidRPr="00B44A49" w:rsidRDefault="00C77F6E" w:rsidP="00F81ADF">
            <w:pPr>
              <w:ind w:left="75"/>
              <w:rPr>
                <w:rFonts w:cs="Arial"/>
                <w:sz w:val="28"/>
                <w:lang w:eastAsia="tr-TR"/>
              </w:rPr>
            </w:pPr>
          </w:p>
        </w:tc>
        <w:tc>
          <w:tcPr>
            <w:tcW w:w="5985" w:type="dxa"/>
            <w:shd w:val="clear" w:color="auto" w:fill="FFFFCC"/>
            <w:tcMar>
              <w:top w:w="15" w:type="dxa"/>
              <w:left w:w="89" w:type="dxa"/>
              <w:bottom w:w="0" w:type="dxa"/>
              <w:right w:w="89" w:type="dxa"/>
            </w:tcMar>
            <w:vAlign w:val="center"/>
            <w:hideMark/>
          </w:tcPr>
          <w:p w14:paraId="02792A75"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Sosyal Sorumluluk</w:t>
            </w:r>
          </w:p>
        </w:tc>
      </w:tr>
      <w:tr w:rsidR="00C77F6E" w:rsidRPr="00B44A49" w14:paraId="75BFDD15" w14:textId="77777777" w:rsidTr="00033BEF">
        <w:trPr>
          <w:trHeight w:hRule="exact" w:val="738"/>
        </w:trPr>
        <w:tc>
          <w:tcPr>
            <w:tcW w:w="851" w:type="dxa"/>
            <w:vMerge w:val="restart"/>
            <w:shd w:val="clear" w:color="auto" w:fill="CCFFCC"/>
            <w:tcMar>
              <w:top w:w="15" w:type="dxa"/>
              <w:left w:w="89" w:type="dxa"/>
              <w:bottom w:w="0" w:type="dxa"/>
              <w:right w:w="89" w:type="dxa"/>
            </w:tcMar>
            <w:textDirection w:val="btLr"/>
            <w:vAlign w:val="center"/>
            <w:hideMark/>
          </w:tcPr>
          <w:p w14:paraId="2D86D2B0" w14:textId="77777777" w:rsidR="00C77F6E" w:rsidRPr="00B44A49" w:rsidRDefault="00C77F6E" w:rsidP="00F81ADF">
            <w:pPr>
              <w:spacing w:before="40" w:after="40" w:line="276" w:lineRule="auto"/>
              <w:ind w:left="426" w:right="113"/>
              <w:jc w:val="center"/>
              <w:rPr>
                <w:rFonts w:cs="Arial"/>
                <w:sz w:val="32"/>
                <w:lang w:eastAsia="tr-TR"/>
              </w:rPr>
            </w:pPr>
            <w:r w:rsidRPr="00B44A49">
              <w:rPr>
                <w:rFonts w:cs="Arial"/>
                <w:b/>
                <w:bCs/>
                <w:kern w:val="24"/>
                <w:sz w:val="32"/>
                <w:u w:val="single"/>
                <w:lang w:eastAsia="tr-TR"/>
              </w:rPr>
              <w:t>DESTEK FAALİYETLERİ</w:t>
            </w:r>
          </w:p>
        </w:tc>
        <w:tc>
          <w:tcPr>
            <w:tcW w:w="2126" w:type="dxa"/>
            <w:vMerge w:val="restart"/>
            <w:shd w:val="clear" w:color="auto" w:fill="CCFFCC"/>
            <w:tcMar>
              <w:top w:w="15" w:type="dxa"/>
              <w:left w:w="89" w:type="dxa"/>
              <w:bottom w:w="0" w:type="dxa"/>
              <w:right w:w="89" w:type="dxa"/>
            </w:tcMar>
            <w:vAlign w:val="center"/>
            <w:hideMark/>
          </w:tcPr>
          <w:p w14:paraId="284D68A7" w14:textId="77777777" w:rsidR="00C77F6E" w:rsidRPr="00B44A49" w:rsidRDefault="00C77F6E" w:rsidP="00F81ADF">
            <w:pPr>
              <w:spacing w:before="40" w:after="40" w:line="276" w:lineRule="auto"/>
              <w:ind w:left="75"/>
              <w:jc w:val="center"/>
              <w:rPr>
                <w:rFonts w:cs="Arial"/>
                <w:sz w:val="28"/>
                <w:lang w:eastAsia="tr-TR"/>
              </w:rPr>
            </w:pPr>
            <w:r w:rsidRPr="00B44A49">
              <w:rPr>
                <w:rFonts w:cs="Arial"/>
                <w:kern w:val="24"/>
                <w:sz w:val="28"/>
                <w:lang w:eastAsia="tr-TR"/>
              </w:rPr>
              <w:t xml:space="preserve">Stratejik </w:t>
            </w:r>
          </w:p>
          <w:p w14:paraId="3CB4A9C8" w14:textId="77777777" w:rsidR="00C77F6E" w:rsidRPr="00B44A49" w:rsidRDefault="00C77F6E" w:rsidP="00F81ADF">
            <w:pPr>
              <w:spacing w:before="40" w:after="40" w:line="276" w:lineRule="auto"/>
              <w:ind w:left="75"/>
              <w:jc w:val="center"/>
              <w:rPr>
                <w:rFonts w:cs="Arial"/>
                <w:sz w:val="28"/>
                <w:lang w:eastAsia="tr-TR"/>
              </w:rPr>
            </w:pPr>
            <w:r w:rsidRPr="00B44A49">
              <w:rPr>
                <w:rFonts w:cs="Arial"/>
                <w:kern w:val="24"/>
                <w:sz w:val="28"/>
                <w:lang w:eastAsia="tr-TR"/>
              </w:rPr>
              <w:t>Destek Faaliyetleri</w:t>
            </w:r>
          </w:p>
        </w:tc>
        <w:tc>
          <w:tcPr>
            <w:tcW w:w="5985" w:type="dxa"/>
            <w:shd w:val="clear" w:color="auto" w:fill="CCFFCC"/>
            <w:tcMar>
              <w:top w:w="15" w:type="dxa"/>
              <w:left w:w="89" w:type="dxa"/>
              <w:bottom w:w="0" w:type="dxa"/>
              <w:right w:w="89" w:type="dxa"/>
            </w:tcMar>
            <w:vAlign w:val="center"/>
            <w:hideMark/>
          </w:tcPr>
          <w:p w14:paraId="79E232B2"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 xml:space="preserve">Çağdaş Yönetim </w:t>
            </w:r>
            <w:r w:rsidRPr="00B44A49">
              <w:rPr>
                <w:rFonts w:cs="Arial"/>
                <w:kern w:val="24"/>
                <w:sz w:val="28"/>
                <w:lang w:eastAsia="tr-TR"/>
              </w:rPr>
              <w:t>(</w:t>
            </w:r>
            <w:r w:rsidRPr="00B44A49">
              <w:rPr>
                <w:rFonts w:cs="Arial"/>
                <w:kern w:val="24"/>
                <w:sz w:val="22"/>
                <w:lang w:eastAsia="tr-TR"/>
              </w:rPr>
              <w:t>Kurumsal Yönetişim, Kurumsallaşma,  ISO 9001</w:t>
            </w:r>
            <w:r w:rsidRPr="00B44A49">
              <w:rPr>
                <w:rFonts w:cs="Arial"/>
                <w:kern w:val="24"/>
                <w:sz w:val="21"/>
                <w:lang w:eastAsia="tr-TR"/>
              </w:rPr>
              <w:t xml:space="preserve">, </w:t>
            </w:r>
            <w:r w:rsidRPr="00B44A49">
              <w:rPr>
                <w:rFonts w:cs="Arial"/>
                <w:kern w:val="24"/>
                <w:sz w:val="22"/>
                <w:lang w:eastAsia="tr-TR"/>
              </w:rPr>
              <w:t>TOBB Oda/borsa Akreditasyon sistemi</w:t>
            </w:r>
            <w:r w:rsidRPr="00B44A49">
              <w:rPr>
                <w:rFonts w:cs="Arial"/>
                <w:kern w:val="24"/>
                <w:lang w:eastAsia="tr-TR"/>
              </w:rPr>
              <w:t>)</w:t>
            </w:r>
          </w:p>
        </w:tc>
      </w:tr>
      <w:tr w:rsidR="00C77F6E" w:rsidRPr="00B44A49" w14:paraId="272AE9DD" w14:textId="77777777" w:rsidTr="00033BEF">
        <w:trPr>
          <w:trHeight w:hRule="exact" w:val="397"/>
        </w:trPr>
        <w:tc>
          <w:tcPr>
            <w:tcW w:w="851" w:type="dxa"/>
            <w:vMerge/>
            <w:shd w:val="clear" w:color="auto" w:fill="CCFFCC"/>
            <w:vAlign w:val="center"/>
            <w:hideMark/>
          </w:tcPr>
          <w:p w14:paraId="5C9169BC" w14:textId="77777777" w:rsidR="00C77F6E" w:rsidRPr="00B44A49" w:rsidRDefault="00C77F6E" w:rsidP="00F81ADF">
            <w:pPr>
              <w:ind w:left="426"/>
              <w:rPr>
                <w:rFonts w:cs="Arial"/>
                <w:lang w:eastAsia="tr-TR"/>
              </w:rPr>
            </w:pPr>
          </w:p>
        </w:tc>
        <w:tc>
          <w:tcPr>
            <w:tcW w:w="2126" w:type="dxa"/>
            <w:vMerge/>
            <w:shd w:val="clear" w:color="auto" w:fill="CCFFCC"/>
            <w:vAlign w:val="center"/>
            <w:hideMark/>
          </w:tcPr>
          <w:p w14:paraId="51923BEB" w14:textId="77777777" w:rsidR="00C77F6E" w:rsidRPr="00B44A49" w:rsidRDefault="00C77F6E" w:rsidP="00F81ADF">
            <w:pPr>
              <w:ind w:left="75"/>
              <w:rPr>
                <w:rFonts w:cs="Arial"/>
                <w:sz w:val="28"/>
                <w:lang w:eastAsia="tr-TR"/>
              </w:rPr>
            </w:pPr>
          </w:p>
        </w:tc>
        <w:tc>
          <w:tcPr>
            <w:tcW w:w="5985" w:type="dxa"/>
            <w:shd w:val="clear" w:color="auto" w:fill="CCFFCC"/>
            <w:tcMar>
              <w:top w:w="15" w:type="dxa"/>
              <w:left w:w="89" w:type="dxa"/>
              <w:bottom w:w="0" w:type="dxa"/>
              <w:right w:w="89" w:type="dxa"/>
            </w:tcMar>
            <w:vAlign w:val="center"/>
            <w:hideMark/>
          </w:tcPr>
          <w:p w14:paraId="7211926A"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Araştırma &amp; Geliştirme</w:t>
            </w:r>
          </w:p>
        </w:tc>
      </w:tr>
      <w:tr w:rsidR="00C77F6E" w:rsidRPr="00B44A49" w14:paraId="68C92176" w14:textId="77777777" w:rsidTr="00033BEF">
        <w:trPr>
          <w:trHeight w:hRule="exact" w:val="397"/>
        </w:trPr>
        <w:tc>
          <w:tcPr>
            <w:tcW w:w="851" w:type="dxa"/>
            <w:vMerge/>
            <w:shd w:val="clear" w:color="auto" w:fill="CCFFCC"/>
            <w:vAlign w:val="center"/>
          </w:tcPr>
          <w:p w14:paraId="345A98C8" w14:textId="77777777" w:rsidR="00C77F6E" w:rsidRPr="00B44A49" w:rsidRDefault="00C77F6E" w:rsidP="00F81ADF">
            <w:pPr>
              <w:ind w:left="426"/>
              <w:rPr>
                <w:rFonts w:cs="Arial"/>
                <w:lang w:eastAsia="tr-TR"/>
              </w:rPr>
            </w:pPr>
          </w:p>
        </w:tc>
        <w:tc>
          <w:tcPr>
            <w:tcW w:w="2126" w:type="dxa"/>
            <w:vMerge/>
            <w:shd w:val="clear" w:color="auto" w:fill="CCFFCC"/>
            <w:vAlign w:val="center"/>
          </w:tcPr>
          <w:p w14:paraId="12A3EDCD" w14:textId="77777777" w:rsidR="00C77F6E" w:rsidRPr="00B44A49" w:rsidRDefault="00C77F6E" w:rsidP="00F81ADF">
            <w:pPr>
              <w:ind w:left="75"/>
              <w:rPr>
                <w:rFonts w:cs="Arial"/>
                <w:sz w:val="28"/>
                <w:lang w:eastAsia="tr-TR"/>
              </w:rPr>
            </w:pPr>
          </w:p>
        </w:tc>
        <w:tc>
          <w:tcPr>
            <w:tcW w:w="5985" w:type="dxa"/>
            <w:shd w:val="clear" w:color="auto" w:fill="CCFFCC"/>
            <w:tcMar>
              <w:top w:w="15" w:type="dxa"/>
              <w:left w:w="89" w:type="dxa"/>
              <w:bottom w:w="0" w:type="dxa"/>
              <w:right w:w="89" w:type="dxa"/>
            </w:tcMar>
            <w:vAlign w:val="center"/>
          </w:tcPr>
          <w:p w14:paraId="35E68D57" w14:textId="77777777" w:rsidR="00C77F6E" w:rsidRPr="00B44A49" w:rsidRDefault="00C77F6E" w:rsidP="00F81ADF">
            <w:pPr>
              <w:spacing w:before="40" w:after="40" w:line="276" w:lineRule="auto"/>
              <w:ind w:left="106"/>
              <w:rPr>
                <w:rFonts w:cs="Arial"/>
                <w:kern w:val="24"/>
                <w:lang w:eastAsia="tr-TR"/>
              </w:rPr>
            </w:pPr>
            <w:r w:rsidRPr="00B44A49">
              <w:rPr>
                <w:rFonts w:cs="Arial"/>
                <w:kern w:val="24"/>
                <w:lang w:eastAsia="tr-TR"/>
              </w:rPr>
              <w:t>Planlama ve Kaynakların Yönetimi</w:t>
            </w:r>
          </w:p>
        </w:tc>
      </w:tr>
      <w:tr w:rsidR="00C77F6E" w:rsidRPr="00B44A49" w14:paraId="4A4EC37E" w14:textId="77777777" w:rsidTr="00033BEF">
        <w:trPr>
          <w:trHeight w:hRule="exact" w:val="397"/>
        </w:trPr>
        <w:tc>
          <w:tcPr>
            <w:tcW w:w="851" w:type="dxa"/>
            <w:vMerge/>
            <w:shd w:val="clear" w:color="auto" w:fill="CCFFCC"/>
            <w:vAlign w:val="center"/>
            <w:hideMark/>
          </w:tcPr>
          <w:p w14:paraId="0715AA6D" w14:textId="77777777" w:rsidR="00C77F6E" w:rsidRPr="00B44A49" w:rsidRDefault="00C77F6E" w:rsidP="00F81ADF">
            <w:pPr>
              <w:ind w:left="426"/>
              <w:rPr>
                <w:rFonts w:cs="Arial"/>
                <w:lang w:eastAsia="tr-TR"/>
              </w:rPr>
            </w:pPr>
          </w:p>
        </w:tc>
        <w:tc>
          <w:tcPr>
            <w:tcW w:w="2126" w:type="dxa"/>
            <w:vMerge/>
            <w:shd w:val="clear" w:color="auto" w:fill="CCFFCC"/>
            <w:vAlign w:val="center"/>
            <w:hideMark/>
          </w:tcPr>
          <w:p w14:paraId="6537C30E" w14:textId="77777777" w:rsidR="00C77F6E" w:rsidRPr="00B44A49" w:rsidRDefault="00C77F6E" w:rsidP="00F81ADF">
            <w:pPr>
              <w:ind w:left="75"/>
              <w:rPr>
                <w:rFonts w:cs="Arial"/>
                <w:sz w:val="28"/>
                <w:lang w:eastAsia="tr-TR"/>
              </w:rPr>
            </w:pPr>
          </w:p>
        </w:tc>
        <w:tc>
          <w:tcPr>
            <w:tcW w:w="5985" w:type="dxa"/>
            <w:shd w:val="clear" w:color="auto" w:fill="CCFFCC"/>
            <w:tcMar>
              <w:top w:w="15" w:type="dxa"/>
              <w:left w:w="89" w:type="dxa"/>
              <w:bottom w:w="0" w:type="dxa"/>
              <w:right w:w="89" w:type="dxa"/>
            </w:tcMar>
            <w:vAlign w:val="center"/>
            <w:hideMark/>
          </w:tcPr>
          <w:p w14:paraId="2742D76A"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 xml:space="preserve">Tanıtım / Haberleşme ve Yayınların Yönetimi </w:t>
            </w:r>
          </w:p>
        </w:tc>
      </w:tr>
      <w:tr w:rsidR="00C77F6E" w:rsidRPr="00B44A49" w14:paraId="1677FC94" w14:textId="77777777" w:rsidTr="00033BEF">
        <w:trPr>
          <w:trHeight w:hRule="exact" w:val="397"/>
        </w:trPr>
        <w:tc>
          <w:tcPr>
            <w:tcW w:w="851" w:type="dxa"/>
            <w:vMerge/>
            <w:shd w:val="clear" w:color="auto" w:fill="CCFFCC"/>
            <w:vAlign w:val="center"/>
            <w:hideMark/>
          </w:tcPr>
          <w:p w14:paraId="4AAE8546" w14:textId="77777777" w:rsidR="00C77F6E" w:rsidRPr="00B44A49" w:rsidRDefault="00C77F6E" w:rsidP="00F81ADF">
            <w:pPr>
              <w:ind w:left="426"/>
              <w:rPr>
                <w:rFonts w:cs="Arial"/>
                <w:lang w:eastAsia="tr-TR"/>
              </w:rPr>
            </w:pPr>
          </w:p>
        </w:tc>
        <w:tc>
          <w:tcPr>
            <w:tcW w:w="2126" w:type="dxa"/>
            <w:vMerge/>
            <w:shd w:val="clear" w:color="auto" w:fill="CCFFCC"/>
            <w:vAlign w:val="center"/>
            <w:hideMark/>
          </w:tcPr>
          <w:p w14:paraId="243BB9BB" w14:textId="77777777" w:rsidR="00C77F6E" w:rsidRPr="00B44A49" w:rsidRDefault="00C77F6E" w:rsidP="00F81ADF">
            <w:pPr>
              <w:ind w:left="75"/>
              <w:rPr>
                <w:rFonts w:cs="Arial"/>
                <w:sz w:val="28"/>
                <w:lang w:eastAsia="tr-TR"/>
              </w:rPr>
            </w:pPr>
          </w:p>
        </w:tc>
        <w:tc>
          <w:tcPr>
            <w:tcW w:w="5985" w:type="dxa"/>
            <w:shd w:val="clear" w:color="auto" w:fill="CCFFCC"/>
            <w:tcMar>
              <w:top w:w="15" w:type="dxa"/>
              <w:left w:w="89" w:type="dxa"/>
              <w:bottom w:w="0" w:type="dxa"/>
              <w:right w:w="89" w:type="dxa"/>
            </w:tcMar>
            <w:vAlign w:val="center"/>
            <w:hideMark/>
          </w:tcPr>
          <w:p w14:paraId="2250F29C"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Bilişim Teknolojileri Yönetimi</w:t>
            </w:r>
          </w:p>
        </w:tc>
      </w:tr>
      <w:tr w:rsidR="00C77F6E" w:rsidRPr="00B44A49" w14:paraId="1C1A6AFA" w14:textId="77777777" w:rsidTr="00033BEF">
        <w:trPr>
          <w:trHeight w:hRule="exact" w:val="397"/>
        </w:trPr>
        <w:tc>
          <w:tcPr>
            <w:tcW w:w="851" w:type="dxa"/>
            <w:vMerge/>
            <w:shd w:val="clear" w:color="auto" w:fill="CCFFCC"/>
            <w:vAlign w:val="center"/>
            <w:hideMark/>
          </w:tcPr>
          <w:p w14:paraId="14216C32" w14:textId="77777777" w:rsidR="00C77F6E" w:rsidRPr="00B44A49" w:rsidRDefault="00C77F6E" w:rsidP="00F81ADF">
            <w:pPr>
              <w:ind w:left="426"/>
              <w:rPr>
                <w:rFonts w:cs="Arial"/>
                <w:lang w:eastAsia="tr-TR"/>
              </w:rPr>
            </w:pPr>
          </w:p>
        </w:tc>
        <w:tc>
          <w:tcPr>
            <w:tcW w:w="2126" w:type="dxa"/>
            <w:vMerge/>
            <w:shd w:val="clear" w:color="auto" w:fill="CCFFCC"/>
            <w:vAlign w:val="center"/>
            <w:hideMark/>
          </w:tcPr>
          <w:p w14:paraId="61407701" w14:textId="77777777" w:rsidR="00C77F6E" w:rsidRPr="00B44A49" w:rsidRDefault="00C77F6E" w:rsidP="00F81ADF">
            <w:pPr>
              <w:ind w:left="75"/>
              <w:rPr>
                <w:rFonts w:cs="Arial"/>
                <w:sz w:val="28"/>
                <w:lang w:eastAsia="tr-TR"/>
              </w:rPr>
            </w:pPr>
          </w:p>
        </w:tc>
        <w:tc>
          <w:tcPr>
            <w:tcW w:w="5985" w:type="dxa"/>
            <w:shd w:val="clear" w:color="auto" w:fill="CCFFCC"/>
            <w:tcMar>
              <w:top w:w="15" w:type="dxa"/>
              <w:left w:w="89" w:type="dxa"/>
              <w:bottom w:w="0" w:type="dxa"/>
              <w:right w:w="89" w:type="dxa"/>
            </w:tcMar>
            <w:vAlign w:val="center"/>
            <w:hideMark/>
          </w:tcPr>
          <w:p w14:paraId="01224E17"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Üye İlişkileri Yönetimi</w:t>
            </w:r>
          </w:p>
        </w:tc>
      </w:tr>
      <w:tr w:rsidR="00C77F6E" w:rsidRPr="00B44A49" w14:paraId="62BFDED9" w14:textId="77777777" w:rsidTr="00033BEF">
        <w:trPr>
          <w:trHeight w:hRule="exact" w:val="397"/>
        </w:trPr>
        <w:tc>
          <w:tcPr>
            <w:tcW w:w="851" w:type="dxa"/>
            <w:vMerge/>
            <w:shd w:val="clear" w:color="auto" w:fill="CCFFCC"/>
            <w:vAlign w:val="center"/>
            <w:hideMark/>
          </w:tcPr>
          <w:p w14:paraId="3C86A927" w14:textId="77777777" w:rsidR="00C77F6E" w:rsidRPr="00B44A49" w:rsidRDefault="00C77F6E" w:rsidP="00F81ADF">
            <w:pPr>
              <w:ind w:left="426"/>
              <w:rPr>
                <w:rFonts w:cs="Arial"/>
                <w:lang w:eastAsia="tr-TR"/>
              </w:rPr>
            </w:pPr>
          </w:p>
        </w:tc>
        <w:tc>
          <w:tcPr>
            <w:tcW w:w="2126" w:type="dxa"/>
            <w:vMerge/>
            <w:shd w:val="clear" w:color="auto" w:fill="CCFFCC"/>
            <w:vAlign w:val="center"/>
            <w:hideMark/>
          </w:tcPr>
          <w:p w14:paraId="15140238" w14:textId="77777777" w:rsidR="00C77F6E" w:rsidRPr="00B44A49" w:rsidRDefault="00C77F6E" w:rsidP="00F81ADF">
            <w:pPr>
              <w:ind w:left="75"/>
              <w:rPr>
                <w:rFonts w:cs="Arial"/>
                <w:sz w:val="28"/>
                <w:lang w:eastAsia="tr-TR"/>
              </w:rPr>
            </w:pPr>
          </w:p>
        </w:tc>
        <w:tc>
          <w:tcPr>
            <w:tcW w:w="5985" w:type="dxa"/>
            <w:shd w:val="clear" w:color="auto" w:fill="CCFFCC"/>
            <w:tcMar>
              <w:top w:w="15" w:type="dxa"/>
              <w:left w:w="89" w:type="dxa"/>
              <w:bottom w:w="0" w:type="dxa"/>
              <w:right w:w="89" w:type="dxa"/>
            </w:tcMar>
            <w:vAlign w:val="center"/>
            <w:hideMark/>
          </w:tcPr>
          <w:p w14:paraId="3BA5CD40"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Proje Geliştirme ve Yönetimi</w:t>
            </w:r>
          </w:p>
        </w:tc>
      </w:tr>
      <w:tr w:rsidR="00C77F6E" w:rsidRPr="00B44A49" w14:paraId="2DEDC639" w14:textId="77777777" w:rsidTr="00033BEF">
        <w:trPr>
          <w:trHeight w:hRule="exact" w:val="397"/>
        </w:trPr>
        <w:tc>
          <w:tcPr>
            <w:tcW w:w="851" w:type="dxa"/>
            <w:vMerge/>
            <w:shd w:val="clear" w:color="auto" w:fill="CCFFCC"/>
            <w:vAlign w:val="center"/>
            <w:hideMark/>
          </w:tcPr>
          <w:p w14:paraId="75D5196C" w14:textId="77777777" w:rsidR="00C77F6E" w:rsidRPr="00B44A49" w:rsidRDefault="00C77F6E" w:rsidP="00F81ADF">
            <w:pPr>
              <w:ind w:left="426"/>
              <w:rPr>
                <w:rFonts w:cs="Arial"/>
                <w:lang w:eastAsia="tr-TR"/>
              </w:rPr>
            </w:pPr>
          </w:p>
        </w:tc>
        <w:tc>
          <w:tcPr>
            <w:tcW w:w="2126" w:type="dxa"/>
            <w:vMerge w:val="restart"/>
            <w:shd w:val="clear" w:color="auto" w:fill="CCFFCC"/>
            <w:tcMar>
              <w:top w:w="15" w:type="dxa"/>
              <w:left w:w="89" w:type="dxa"/>
              <w:bottom w:w="0" w:type="dxa"/>
              <w:right w:w="89" w:type="dxa"/>
            </w:tcMar>
            <w:vAlign w:val="center"/>
            <w:hideMark/>
          </w:tcPr>
          <w:p w14:paraId="0B3D4856" w14:textId="77777777" w:rsidR="00C77F6E" w:rsidRPr="00B44A49" w:rsidRDefault="00C77F6E" w:rsidP="00F81ADF">
            <w:pPr>
              <w:spacing w:before="40" w:after="40" w:line="276" w:lineRule="auto"/>
              <w:ind w:left="75"/>
              <w:jc w:val="center"/>
              <w:rPr>
                <w:rFonts w:cs="Arial"/>
                <w:sz w:val="28"/>
                <w:lang w:eastAsia="tr-TR"/>
              </w:rPr>
            </w:pPr>
            <w:r w:rsidRPr="00B44A49">
              <w:rPr>
                <w:rFonts w:cs="Arial"/>
                <w:kern w:val="24"/>
                <w:sz w:val="28"/>
                <w:lang w:eastAsia="tr-TR"/>
              </w:rPr>
              <w:t xml:space="preserve">Klasik </w:t>
            </w:r>
          </w:p>
          <w:p w14:paraId="490CC7B6" w14:textId="77777777" w:rsidR="00C77F6E" w:rsidRPr="00B44A49" w:rsidRDefault="00C77F6E" w:rsidP="00F81ADF">
            <w:pPr>
              <w:spacing w:before="40" w:after="40" w:line="276" w:lineRule="auto"/>
              <w:ind w:left="75"/>
              <w:jc w:val="center"/>
              <w:rPr>
                <w:rFonts w:cs="Arial"/>
                <w:sz w:val="28"/>
                <w:lang w:eastAsia="tr-TR"/>
              </w:rPr>
            </w:pPr>
            <w:r w:rsidRPr="00B44A49">
              <w:rPr>
                <w:rFonts w:cs="Arial"/>
                <w:kern w:val="24"/>
                <w:sz w:val="28"/>
                <w:lang w:eastAsia="tr-TR"/>
              </w:rPr>
              <w:lastRenderedPageBreak/>
              <w:t>Destek Faaliyetleri</w:t>
            </w:r>
          </w:p>
        </w:tc>
        <w:tc>
          <w:tcPr>
            <w:tcW w:w="5985" w:type="dxa"/>
            <w:shd w:val="clear" w:color="auto" w:fill="CCFFCC"/>
            <w:tcMar>
              <w:top w:w="15" w:type="dxa"/>
              <w:left w:w="89" w:type="dxa"/>
              <w:bottom w:w="0" w:type="dxa"/>
              <w:right w:w="89" w:type="dxa"/>
            </w:tcMar>
            <w:vAlign w:val="center"/>
            <w:hideMark/>
          </w:tcPr>
          <w:p w14:paraId="0A565B00"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lastRenderedPageBreak/>
              <w:t xml:space="preserve">Bilgi İşlem/Teknik Destek </w:t>
            </w:r>
          </w:p>
        </w:tc>
      </w:tr>
      <w:tr w:rsidR="00C77F6E" w:rsidRPr="00B44A49" w14:paraId="10593AE7" w14:textId="77777777" w:rsidTr="00033BEF">
        <w:trPr>
          <w:trHeight w:hRule="exact" w:val="397"/>
        </w:trPr>
        <w:tc>
          <w:tcPr>
            <w:tcW w:w="851" w:type="dxa"/>
            <w:vMerge/>
            <w:shd w:val="clear" w:color="auto" w:fill="CCFFCC"/>
            <w:vAlign w:val="center"/>
            <w:hideMark/>
          </w:tcPr>
          <w:p w14:paraId="15DA4D87" w14:textId="77777777" w:rsidR="00C77F6E" w:rsidRPr="00B44A49" w:rsidRDefault="00C77F6E" w:rsidP="00F81ADF">
            <w:pPr>
              <w:ind w:left="426"/>
              <w:rPr>
                <w:rFonts w:cs="Arial"/>
                <w:lang w:eastAsia="tr-TR"/>
              </w:rPr>
            </w:pPr>
          </w:p>
        </w:tc>
        <w:tc>
          <w:tcPr>
            <w:tcW w:w="2126" w:type="dxa"/>
            <w:vMerge/>
            <w:shd w:val="clear" w:color="auto" w:fill="CCFFCC"/>
            <w:vAlign w:val="center"/>
            <w:hideMark/>
          </w:tcPr>
          <w:p w14:paraId="72DCFF31" w14:textId="77777777" w:rsidR="00C77F6E" w:rsidRPr="00B44A49" w:rsidRDefault="00C77F6E" w:rsidP="00F81ADF">
            <w:pPr>
              <w:ind w:left="426"/>
              <w:rPr>
                <w:rFonts w:cs="Arial"/>
                <w:lang w:eastAsia="tr-TR"/>
              </w:rPr>
            </w:pPr>
          </w:p>
        </w:tc>
        <w:tc>
          <w:tcPr>
            <w:tcW w:w="5985" w:type="dxa"/>
            <w:shd w:val="clear" w:color="auto" w:fill="CCFFCC"/>
            <w:tcMar>
              <w:top w:w="15" w:type="dxa"/>
              <w:left w:w="89" w:type="dxa"/>
              <w:bottom w:w="0" w:type="dxa"/>
              <w:right w:w="89" w:type="dxa"/>
            </w:tcMar>
            <w:vAlign w:val="center"/>
            <w:hideMark/>
          </w:tcPr>
          <w:p w14:paraId="23370220"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 xml:space="preserve">Mali İşler </w:t>
            </w:r>
          </w:p>
        </w:tc>
      </w:tr>
      <w:tr w:rsidR="00C77F6E" w:rsidRPr="00B44A49" w14:paraId="1E7993C8" w14:textId="77777777" w:rsidTr="00033BEF">
        <w:trPr>
          <w:trHeight w:hRule="exact" w:val="397"/>
        </w:trPr>
        <w:tc>
          <w:tcPr>
            <w:tcW w:w="851" w:type="dxa"/>
            <w:vMerge/>
            <w:shd w:val="clear" w:color="auto" w:fill="CCFFCC"/>
            <w:vAlign w:val="center"/>
            <w:hideMark/>
          </w:tcPr>
          <w:p w14:paraId="4A356903" w14:textId="77777777" w:rsidR="00C77F6E" w:rsidRPr="00B44A49" w:rsidRDefault="00C77F6E" w:rsidP="00F81ADF">
            <w:pPr>
              <w:ind w:left="426"/>
              <w:rPr>
                <w:rFonts w:cs="Arial"/>
                <w:lang w:eastAsia="tr-TR"/>
              </w:rPr>
            </w:pPr>
          </w:p>
        </w:tc>
        <w:tc>
          <w:tcPr>
            <w:tcW w:w="2126" w:type="dxa"/>
            <w:vMerge/>
            <w:shd w:val="clear" w:color="auto" w:fill="CCFFCC"/>
            <w:vAlign w:val="center"/>
            <w:hideMark/>
          </w:tcPr>
          <w:p w14:paraId="7E0A81A9" w14:textId="77777777" w:rsidR="00C77F6E" w:rsidRPr="00B44A49" w:rsidRDefault="00C77F6E" w:rsidP="00F81ADF">
            <w:pPr>
              <w:ind w:left="426"/>
              <w:rPr>
                <w:rFonts w:cs="Arial"/>
                <w:lang w:eastAsia="tr-TR"/>
              </w:rPr>
            </w:pPr>
          </w:p>
        </w:tc>
        <w:tc>
          <w:tcPr>
            <w:tcW w:w="5985" w:type="dxa"/>
            <w:shd w:val="clear" w:color="auto" w:fill="CCFFCC"/>
            <w:tcMar>
              <w:top w:w="15" w:type="dxa"/>
              <w:left w:w="89" w:type="dxa"/>
              <w:bottom w:w="0" w:type="dxa"/>
              <w:right w:w="89" w:type="dxa"/>
            </w:tcMar>
            <w:vAlign w:val="center"/>
            <w:hideMark/>
          </w:tcPr>
          <w:p w14:paraId="741D2DF9" w14:textId="77777777" w:rsidR="00C77F6E" w:rsidRPr="00B44A49" w:rsidRDefault="00C77F6E" w:rsidP="00F81ADF">
            <w:pPr>
              <w:spacing w:before="40" w:after="40" w:line="276" w:lineRule="auto"/>
              <w:ind w:left="106"/>
              <w:rPr>
                <w:rFonts w:cs="Arial"/>
                <w:lang w:eastAsia="tr-TR"/>
              </w:rPr>
            </w:pPr>
            <w:r w:rsidRPr="00B44A49">
              <w:rPr>
                <w:rFonts w:cs="Arial"/>
                <w:kern w:val="24"/>
                <w:lang w:eastAsia="tr-TR"/>
              </w:rPr>
              <w:t xml:space="preserve">İdari İşler </w:t>
            </w:r>
          </w:p>
        </w:tc>
      </w:tr>
    </w:tbl>
    <w:p w14:paraId="5E100A4C" w14:textId="2CE67DDE" w:rsidR="0009504B" w:rsidRDefault="00DC4509" w:rsidP="00DF38A5">
      <w:pPr>
        <w:pStyle w:val="Balk3"/>
        <w:numPr>
          <w:ilvl w:val="2"/>
          <w:numId w:val="2"/>
        </w:numPr>
      </w:pPr>
      <w:bookmarkStart w:id="18" w:name="_Toc459185205"/>
      <w:r>
        <w:t>Mali Durum</w:t>
      </w:r>
      <w:bookmarkEnd w:id="18"/>
    </w:p>
    <w:tbl>
      <w:tblPr>
        <w:tblW w:w="9185" w:type="dxa"/>
        <w:tblLayout w:type="fixed"/>
        <w:tblCellMar>
          <w:left w:w="70" w:type="dxa"/>
          <w:right w:w="70" w:type="dxa"/>
        </w:tblCellMar>
        <w:tblLook w:val="04A0" w:firstRow="1" w:lastRow="0" w:firstColumn="1" w:lastColumn="0" w:noHBand="0" w:noVBand="1"/>
      </w:tblPr>
      <w:tblGrid>
        <w:gridCol w:w="1820"/>
        <w:gridCol w:w="1056"/>
        <w:gridCol w:w="1211"/>
        <w:gridCol w:w="1211"/>
        <w:gridCol w:w="1211"/>
        <w:gridCol w:w="160"/>
        <w:gridCol w:w="815"/>
        <w:gridCol w:w="851"/>
        <w:gridCol w:w="850"/>
      </w:tblGrid>
      <w:tr w:rsidR="00F4258B" w:rsidRPr="00D95580" w14:paraId="2ED01ECC" w14:textId="77777777" w:rsidTr="00F4258B">
        <w:trPr>
          <w:trHeight w:val="540"/>
        </w:trPr>
        <w:tc>
          <w:tcPr>
            <w:tcW w:w="1820" w:type="dxa"/>
            <w:vMerge w:val="restart"/>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04C62F70"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 </w:t>
            </w:r>
          </w:p>
        </w:tc>
        <w:tc>
          <w:tcPr>
            <w:tcW w:w="4689" w:type="dxa"/>
            <w:gridSpan w:val="4"/>
            <w:tcBorders>
              <w:top w:val="double" w:sz="6" w:space="0" w:color="auto"/>
              <w:left w:val="nil"/>
              <w:bottom w:val="double" w:sz="6" w:space="0" w:color="auto"/>
              <w:right w:val="double" w:sz="6" w:space="0" w:color="auto"/>
            </w:tcBorders>
            <w:shd w:val="clear" w:color="auto" w:fill="auto"/>
            <w:noWrap/>
            <w:vAlign w:val="center"/>
            <w:hideMark/>
          </w:tcPr>
          <w:p w14:paraId="421691DC" w14:textId="77777777" w:rsidR="00D95580" w:rsidRPr="00D95580" w:rsidRDefault="00D95580" w:rsidP="00D95580">
            <w:pPr>
              <w:spacing w:after="0" w:line="240" w:lineRule="auto"/>
              <w:jc w:val="center"/>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GELİRLER</w:t>
            </w:r>
          </w:p>
        </w:tc>
        <w:tc>
          <w:tcPr>
            <w:tcW w:w="160" w:type="dxa"/>
            <w:tcBorders>
              <w:top w:val="nil"/>
              <w:left w:val="nil"/>
              <w:bottom w:val="nil"/>
              <w:right w:val="nil"/>
            </w:tcBorders>
            <w:shd w:val="clear" w:color="auto" w:fill="auto"/>
            <w:noWrap/>
            <w:vAlign w:val="bottom"/>
            <w:hideMark/>
          </w:tcPr>
          <w:p w14:paraId="76E68B45" w14:textId="77777777" w:rsidR="00D95580" w:rsidRPr="00D95580" w:rsidRDefault="00D95580" w:rsidP="00D95580">
            <w:pPr>
              <w:spacing w:after="0" w:line="240" w:lineRule="auto"/>
              <w:jc w:val="center"/>
              <w:rPr>
                <w:rFonts w:ascii="Calibri" w:eastAsia="Times New Roman" w:hAnsi="Calibri" w:cs="Times New Roman"/>
                <w:b/>
                <w:bCs/>
                <w:noProof w:val="0"/>
                <w:color w:val="000000"/>
                <w:sz w:val="20"/>
                <w:szCs w:val="20"/>
                <w:lang w:eastAsia="tr-TR"/>
              </w:rPr>
            </w:pPr>
          </w:p>
        </w:tc>
        <w:tc>
          <w:tcPr>
            <w:tcW w:w="2516"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0579DAEB" w14:textId="77777777" w:rsidR="00D95580" w:rsidRPr="00D95580" w:rsidRDefault="00D95580" w:rsidP="00D95580">
            <w:pPr>
              <w:spacing w:after="0" w:line="240" w:lineRule="auto"/>
              <w:jc w:val="center"/>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 xml:space="preserve">ÖNCEKİ DÖNEME GÖRE </w:t>
            </w:r>
            <w:r w:rsidRPr="00D95580">
              <w:rPr>
                <w:rFonts w:ascii="MingLiU" w:eastAsia="MingLiU" w:hAnsi="MingLiU" w:cs="MingLiU"/>
                <w:b/>
                <w:bCs/>
                <w:noProof w:val="0"/>
                <w:color w:val="000000"/>
                <w:sz w:val="20"/>
                <w:szCs w:val="20"/>
                <w:lang w:eastAsia="tr-TR"/>
              </w:rPr>
              <w:br/>
            </w:r>
            <w:r w:rsidRPr="00D95580">
              <w:rPr>
                <w:rFonts w:ascii="Calibri" w:eastAsia="Times New Roman" w:hAnsi="Calibri" w:cs="Times New Roman"/>
                <w:b/>
                <w:bCs/>
                <w:noProof w:val="0"/>
                <w:color w:val="000000"/>
                <w:sz w:val="20"/>
                <w:szCs w:val="20"/>
                <w:lang w:eastAsia="tr-TR"/>
              </w:rPr>
              <w:t>DEĞİŞİM ORANLARI</w:t>
            </w:r>
          </w:p>
        </w:tc>
      </w:tr>
      <w:tr w:rsidR="00F4258B" w:rsidRPr="00D95580" w14:paraId="6C43E781" w14:textId="77777777" w:rsidTr="00F4258B">
        <w:trPr>
          <w:trHeight w:val="258"/>
        </w:trPr>
        <w:tc>
          <w:tcPr>
            <w:tcW w:w="1820" w:type="dxa"/>
            <w:vMerge/>
            <w:tcBorders>
              <w:top w:val="double" w:sz="6" w:space="0" w:color="auto"/>
              <w:left w:val="double" w:sz="6" w:space="0" w:color="auto"/>
              <w:bottom w:val="double" w:sz="6" w:space="0" w:color="auto"/>
              <w:right w:val="double" w:sz="6" w:space="0" w:color="auto"/>
            </w:tcBorders>
            <w:vAlign w:val="center"/>
            <w:hideMark/>
          </w:tcPr>
          <w:p w14:paraId="013A3F25"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p>
        </w:tc>
        <w:tc>
          <w:tcPr>
            <w:tcW w:w="1056" w:type="dxa"/>
            <w:tcBorders>
              <w:top w:val="nil"/>
              <w:left w:val="nil"/>
              <w:bottom w:val="double" w:sz="6" w:space="0" w:color="auto"/>
              <w:right w:val="double" w:sz="6" w:space="0" w:color="auto"/>
            </w:tcBorders>
            <w:shd w:val="clear" w:color="auto" w:fill="auto"/>
            <w:noWrap/>
            <w:vAlign w:val="bottom"/>
            <w:hideMark/>
          </w:tcPr>
          <w:p w14:paraId="32952969"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2012</w:t>
            </w:r>
          </w:p>
        </w:tc>
        <w:tc>
          <w:tcPr>
            <w:tcW w:w="1211" w:type="dxa"/>
            <w:tcBorders>
              <w:top w:val="nil"/>
              <w:left w:val="nil"/>
              <w:bottom w:val="double" w:sz="6" w:space="0" w:color="auto"/>
              <w:right w:val="double" w:sz="6" w:space="0" w:color="auto"/>
            </w:tcBorders>
            <w:shd w:val="clear" w:color="auto" w:fill="auto"/>
            <w:noWrap/>
            <w:vAlign w:val="bottom"/>
            <w:hideMark/>
          </w:tcPr>
          <w:p w14:paraId="1F62791D"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2013</w:t>
            </w:r>
          </w:p>
        </w:tc>
        <w:tc>
          <w:tcPr>
            <w:tcW w:w="1211" w:type="dxa"/>
            <w:tcBorders>
              <w:top w:val="nil"/>
              <w:left w:val="nil"/>
              <w:bottom w:val="double" w:sz="6" w:space="0" w:color="auto"/>
              <w:right w:val="double" w:sz="6" w:space="0" w:color="auto"/>
            </w:tcBorders>
            <w:shd w:val="clear" w:color="auto" w:fill="auto"/>
            <w:noWrap/>
            <w:vAlign w:val="bottom"/>
            <w:hideMark/>
          </w:tcPr>
          <w:p w14:paraId="1FCD15F5"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2014</w:t>
            </w:r>
          </w:p>
        </w:tc>
        <w:tc>
          <w:tcPr>
            <w:tcW w:w="1211" w:type="dxa"/>
            <w:tcBorders>
              <w:top w:val="nil"/>
              <w:left w:val="nil"/>
              <w:bottom w:val="double" w:sz="6" w:space="0" w:color="auto"/>
              <w:right w:val="double" w:sz="6" w:space="0" w:color="auto"/>
            </w:tcBorders>
            <w:shd w:val="clear" w:color="auto" w:fill="auto"/>
            <w:noWrap/>
            <w:vAlign w:val="bottom"/>
            <w:hideMark/>
          </w:tcPr>
          <w:p w14:paraId="19D00D9E"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2015</w:t>
            </w:r>
          </w:p>
        </w:tc>
        <w:tc>
          <w:tcPr>
            <w:tcW w:w="160" w:type="dxa"/>
            <w:tcBorders>
              <w:top w:val="nil"/>
              <w:left w:val="nil"/>
              <w:bottom w:val="nil"/>
              <w:right w:val="nil"/>
            </w:tcBorders>
            <w:shd w:val="clear" w:color="auto" w:fill="auto"/>
            <w:noWrap/>
            <w:vAlign w:val="bottom"/>
            <w:hideMark/>
          </w:tcPr>
          <w:p w14:paraId="5DA72BAB"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vAlign w:val="bottom"/>
            <w:hideMark/>
          </w:tcPr>
          <w:p w14:paraId="71432954" w14:textId="4FE6AD19"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Pr>
                <w:rFonts w:ascii="Calibri" w:eastAsia="Times New Roman" w:hAnsi="Calibri" w:cs="Times New Roman"/>
                <w:b/>
                <w:bCs/>
                <w:noProof w:val="0"/>
                <w:color w:val="000000"/>
                <w:sz w:val="20"/>
                <w:szCs w:val="20"/>
                <w:lang w:eastAsia="tr-TR"/>
              </w:rPr>
              <w:t>2012-</w:t>
            </w:r>
            <w:r w:rsidRPr="00D95580">
              <w:rPr>
                <w:rFonts w:ascii="Calibri" w:eastAsia="Times New Roman" w:hAnsi="Calibri" w:cs="Times New Roman"/>
                <w:b/>
                <w:bCs/>
                <w:noProof w:val="0"/>
                <w:color w:val="000000"/>
                <w:sz w:val="20"/>
                <w:szCs w:val="20"/>
                <w:lang w:eastAsia="tr-TR"/>
              </w:rPr>
              <w:t>13</w:t>
            </w:r>
          </w:p>
        </w:tc>
        <w:tc>
          <w:tcPr>
            <w:tcW w:w="851" w:type="dxa"/>
            <w:tcBorders>
              <w:top w:val="nil"/>
              <w:left w:val="nil"/>
              <w:bottom w:val="double" w:sz="6" w:space="0" w:color="auto"/>
              <w:right w:val="double" w:sz="6" w:space="0" w:color="auto"/>
            </w:tcBorders>
            <w:shd w:val="clear" w:color="auto" w:fill="auto"/>
            <w:noWrap/>
            <w:vAlign w:val="bottom"/>
            <w:hideMark/>
          </w:tcPr>
          <w:p w14:paraId="38957ABF" w14:textId="03DD7991"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Pr>
                <w:rFonts w:ascii="Calibri" w:eastAsia="Times New Roman" w:hAnsi="Calibri" w:cs="Times New Roman"/>
                <w:b/>
                <w:bCs/>
                <w:noProof w:val="0"/>
                <w:color w:val="000000"/>
                <w:sz w:val="20"/>
                <w:szCs w:val="20"/>
                <w:lang w:eastAsia="tr-TR"/>
              </w:rPr>
              <w:t>2013-</w:t>
            </w:r>
            <w:r w:rsidRPr="00D95580">
              <w:rPr>
                <w:rFonts w:ascii="Calibri" w:eastAsia="Times New Roman" w:hAnsi="Calibri" w:cs="Times New Roman"/>
                <w:b/>
                <w:bCs/>
                <w:noProof w:val="0"/>
                <w:color w:val="000000"/>
                <w:sz w:val="20"/>
                <w:szCs w:val="20"/>
                <w:lang w:eastAsia="tr-TR"/>
              </w:rPr>
              <w:t>14</w:t>
            </w:r>
          </w:p>
        </w:tc>
        <w:tc>
          <w:tcPr>
            <w:tcW w:w="850" w:type="dxa"/>
            <w:tcBorders>
              <w:top w:val="nil"/>
              <w:left w:val="nil"/>
              <w:bottom w:val="double" w:sz="6" w:space="0" w:color="auto"/>
              <w:right w:val="double" w:sz="6" w:space="0" w:color="auto"/>
            </w:tcBorders>
            <w:shd w:val="clear" w:color="auto" w:fill="auto"/>
            <w:noWrap/>
            <w:vAlign w:val="bottom"/>
            <w:hideMark/>
          </w:tcPr>
          <w:p w14:paraId="5992B558" w14:textId="62F9B9AB"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Pr>
                <w:rFonts w:ascii="Calibri" w:eastAsia="Times New Roman" w:hAnsi="Calibri" w:cs="Times New Roman"/>
                <w:b/>
                <w:bCs/>
                <w:noProof w:val="0"/>
                <w:color w:val="000000"/>
                <w:sz w:val="20"/>
                <w:szCs w:val="20"/>
                <w:lang w:eastAsia="tr-TR"/>
              </w:rPr>
              <w:t>2014-</w:t>
            </w:r>
            <w:r w:rsidRPr="00D95580">
              <w:rPr>
                <w:rFonts w:ascii="Calibri" w:eastAsia="Times New Roman" w:hAnsi="Calibri" w:cs="Times New Roman"/>
                <w:b/>
                <w:bCs/>
                <w:noProof w:val="0"/>
                <w:color w:val="000000"/>
                <w:sz w:val="20"/>
                <w:szCs w:val="20"/>
                <w:lang w:eastAsia="tr-TR"/>
              </w:rPr>
              <w:t>15</w:t>
            </w:r>
          </w:p>
        </w:tc>
      </w:tr>
      <w:tr w:rsidR="00F4258B" w:rsidRPr="00D95580" w14:paraId="400B05E4" w14:textId="77777777" w:rsidTr="00F4258B">
        <w:trPr>
          <w:trHeight w:val="258"/>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04152758"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Kayıt Ücreti</w:t>
            </w:r>
          </w:p>
        </w:tc>
        <w:tc>
          <w:tcPr>
            <w:tcW w:w="1056" w:type="dxa"/>
            <w:tcBorders>
              <w:top w:val="nil"/>
              <w:left w:val="nil"/>
              <w:bottom w:val="double" w:sz="6" w:space="0" w:color="auto"/>
              <w:right w:val="double" w:sz="6" w:space="0" w:color="auto"/>
            </w:tcBorders>
            <w:shd w:val="clear" w:color="auto" w:fill="auto"/>
            <w:noWrap/>
            <w:hideMark/>
          </w:tcPr>
          <w:p w14:paraId="3A93089A"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12.895,00</w:t>
            </w:r>
          </w:p>
        </w:tc>
        <w:tc>
          <w:tcPr>
            <w:tcW w:w="1211" w:type="dxa"/>
            <w:tcBorders>
              <w:top w:val="nil"/>
              <w:left w:val="nil"/>
              <w:bottom w:val="double" w:sz="6" w:space="0" w:color="auto"/>
              <w:right w:val="double" w:sz="6" w:space="0" w:color="auto"/>
            </w:tcBorders>
            <w:shd w:val="clear" w:color="auto" w:fill="auto"/>
            <w:noWrap/>
            <w:hideMark/>
          </w:tcPr>
          <w:p w14:paraId="35BDC72D"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7.880,00</w:t>
            </w:r>
          </w:p>
        </w:tc>
        <w:tc>
          <w:tcPr>
            <w:tcW w:w="1211" w:type="dxa"/>
            <w:tcBorders>
              <w:top w:val="nil"/>
              <w:left w:val="nil"/>
              <w:bottom w:val="double" w:sz="6" w:space="0" w:color="auto"/>
              <w:right w:val="double" w:sz="6" w:space="0" w:color="auto"/>
            </w:tcBorders>
            <w:shd w:val="clear" w:color="auto" w:fill="auto"/>
            <w:noWrap/>
            <w:hideMark/>
          </w:tcPr>
          <w:p w14:paraId="4C8ECAE9"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23.100,00</w:t>
            </w:r>
          </w:p>
        </w:tc>
        <w:tc>
          <w:tcPr>
            <w:tcW w:w="1211" w:type="dxa"/>
            <w:tcBorders>
              <w:top w:val="nil"/>
              <w:left w:val="nil"/>
              <w:bottom w:val="double" w:sz="6" w:space="0" w:color="auto"/>
              <w:right w:val="double" w:sz="6" w:space="0" w:color="auto"/>
            </w:tcBorders>
            <w:shd w:val="clear" w:color="auto" w:fill="auto"/>
            <w:noWrap/>
            <w:hideMark/>
          </w:tcPr>
          <w:p w14:paraId="1D0B2403"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16.805,00</w:t>
            </w:r>
          </w:p>
        </w:tc>
        <w:tc>
          <w:tcPr>
            <w:tcW w:w="160" w:type="dxa"/>
            <w:tcBorders>
              <w:top w:val="nil"/>
              <w:left w:val="nil"/>
              <w:bottom w:val="nil"/>
              <w:right w:val="nil"/>
            </w:tcBorders>
            <w:shd w:val="clear" w:color="auto" w:fill="auto"/>
            <w:noWrap/>
            <w:hideMark/>
          </w:tcPr>
          <w:p w14:paraId="4F7158FC"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4A6FA9D7"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-38,89</w:t>
            </w:r>
          </w:p>
        </w:tc>
        <w:tc>
          <w:tcPr>
            <w:tcW w:w="851" w:type="dxa"/>
            <w:tcBorders>
              <w:top w:val="nil"/>
              <w:left w:val="nil"/>
              <w:bottom w:val="double" w:sz="6" w:space="0" w:color="auto"/>
              <w:right w:val="double" w:sz="6" w:space="0" w:color="auto"/>
            </w:tcBorders>
            <w:shd w:val="clear" w:color="auto" w:fill="auto"/>
            <w:noWrap/>
            <w:hideMark/>
          </w:tcPr>
          <w:p w14:paraId="38D38555"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193,15</w:t>
            </w:r>
          </w:p>
        </w:tc>
        <w:tc>
          <w:tcPr>
            <w:tcW w:w="850" w:type="dxa"/>
            <w:tcBorders>
              <w:top w:val="nil"/>
              <w:left w:val="nil"/>
              <w:bottom w:val="double" w:sz="6" w:space="0" w:color="auto"/>
              <w:right w:val="double" w:sz="6" w:space="0" w:color="auto"/>
            </w:tcBorders>
            <w:shd w:val="clear" w:color="auto" w:fill="auto"/>
            <w:noWrap/>
            <w:hideMark/>
          </w:tcPr>
          <w:p w14:paraId="25AEDAC2"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-27,25</w:t>
            </w:r>
          </w:p>
        </w:tc>
      </w:tr>
      <w:tr w:rsidR="00F4258B" w:rsidRPr="00D95580" w14:paraId="4B318BD8" w14:textId="77777777" w:rsidTr="00F4258B">
        <w:trPr>
          <w:trHeight w:val="243"/>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01EDC543"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Aidat</w:t>
            </w:r>
          </w:p>
        </w:tc>
        <w:tc>
          <w:tcPr>
            <w:tcW w:w="1056" w:type="dxa"/>
            <w:tcBorders>
              <w:top w:val="nil"/>
              <w:left w:val="nil"/>
              <w:bottom w:val="double" w:sz="6" w:space="0" w:color="auto"/>
              <w:right w:val="double" w:sz="6" w:space="0" w:color="auto"/>
            </w:tcBorders>
            <w:shd w:val="clear" w:color="auto" w:fill="auto"/>
            <w:noWrap/>
            <w:hideMark/>
          </w:tcPr>
          <w:p w14:paraId="19B54F1E"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79.613,46</w:t>
            </w:r>
          </w:p>
        </w:tc>
        <w:tc>
          <w:tcPr>
            <w:tcW w:w="1211" w:type="dxa"/>
            <w:tcBorders>
              <w:top w:val="nil"/>
              <w:left w:val="nil"/>
              <w:bottom w:val="double" w:sz="6" w:space="0" w:color="auto"/>
              <w:right w:val="double" w:sz="6" w:space="0" w:color="auto"/>
            </w:tcBorders>
            <w:shd w:val="clear" w:color="auto" w:fill="auto"/>
            <w:noWrap/>
            <w:hideMark/>
          </w:tcPr>
          <w:p w14:paraId="5BA8F915"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165.691,83</w:t>
            </w:r>
          </w:p>
        </w:tc>
        <w:tc>
          <w:tcPr>
            <w:tcW w:w="1211" w:type="dxa"/>
            <w:tcBorders>
              <w:top w:val="nil"/>
              <w:left w:val="nil"/>
              <w:bottom w:val="double" w:sz="6" w:space="0" w:color="auto"/>
              <w:right w:val="double" w:sz="6" w:space="0" w:color="auto"/>
            </w:tcBorders>
            <w:shd w:val="clear" w:color="auto" w:fill="auto"/>
            <w:noWrap/>
            <w:hideMark/>
          </w:tcPr>
          <w:p w14:paraId="7C687A89"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135.509,55</w:t>
            </w:r>
          </w:p>
        </w:tc>
        <w:tc>
          <w:tcPr>
            <w:tcW w:w="1211" w:type="dxa"/>
            <w:tcBorders>
              <w:top w:val="nil"/>
              <w:left w:val="nil"/>
              <w:bottom w:val="double" w:sz="6" w:space="0" w:color="auto"/>
              <w:right w:val="double" w:sz="6" w:space="0" w:color="auto"/>
            </w:tcBorders>
            <w:shd w:val="clear" w:color="auto" w:fill="auto"/>
            <w:noWrap/>
            <w:hideMark/>
          </w:tcPr>
          <w:p w14:paraId="4F31C6CA"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158.820,02</w:t>
            </w:r>
          </w:p>
        </w:tc>
        <w:tc>
          <w:tcPr>
            <w:tcW w:w="160" w:type="dxa"/>
            <w:tcBorders>
              <w:top w:val="nil"/>
              <w:left w:val="nil"/>
              <w:bottom w:val="nil"/>
              <w:right w:val="nil"/>
            </w:tcBorders>
            <w:shd w:val="clear" w:color="auto" w:fill="auto"/>
            <w:noWrap/>
            <w:hideMark/>
          </w:tcPr>
          <w:p w14:paraId="43A41850"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0945823E"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108,12</w:t>
            </w:r>
          </w:p>
        </w:tc>
        <w:tc>
          <w:tcPr>
            <w:tcW w:w="851" w:type="dxa"/>
            <w:tcBorders>
              <w:top w:val="nil"/>
              <w:left w:val="nil"/>
              <w:bottom w:val="double" w:sz="6" w:space="0" w:color="auto"/>
              <w:right w:val="double" w:sz="6" w:space="0" w:color="auto"/>
            </w:tcBorders>
            <w:shd w:val="clear" w:color="auto" w:fill="auto"/>
            <w:noWrap/>
            <w:hideMark/>
          </w:tcPr>
          <w:p w14:paraId="4AA23B72"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-18,22</w:t>
            </w:r>
          </w:p>
        </w:tc>
        <w:tc>
          <w:tcPr>
            <w:tcW w:w="850" w:type="dxa"/>
            <w:tcBorders>
              <w:top w:val="nil"/>
              <w:left w:val="nil"/>
              <w:bottom w:val="double" w:sz="6" w:space="0" w:color="auto"/>
              <w:right w:val="double" w:sz="6" w:space="0" w:color="auto"/>
            </w:tcBorders>
            <w:shd w:val="clear" w:color="auto" w:fill="auto"/>
            <w:noWrap/>
            <w:hideMark/>
          </w:tcPr>
          <w:p w14:paraId="4CCF63B9"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17,20</w:t>
            </w:r>
          </w:p>
        </w:tc>
      </w:tr>
      <w:tr w:rsidR="00F4258B" w:rsidRPr="00D95580" w14:paraId="7F3054A4" w14:textId="77777777" w:rsidTr="00F4258B">
        <w:trPr>
          <w:trHeight w:val="229"/>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46CEBCED"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Munzam Aidat</w:t>
            </w:r>
          </w:p>
        </w:tc>
        <w:tc>
          <w:tcPr>
            <w:tcW w:w="1056" w:type="dxa"/>
            <w:tcBorders>
              <w:top w:val="nil"/>
              <w:left w:val="nil"/>
              <w:bottom w:val="double" w:sz="6" w:space="0" w:color="auto"/>
              <w:right w:val="double" w:sz="6" w:space="0" w:color="auto"/>
            </w:tcBorders>
            <w:shd w:val="clear" w:color="auto" w:fill="auto"/>
            <w:noWrap/>
            <w:hideMark/>
          </w:tcPr>
          <w:p w14:paraId="0432B9AD"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35.489,34</w:t>
            </w:r>
          </w:p>
        </w:tc>
        <w:tc>
          <w:tcPr>
            <w:tcW w:w="1211" w:type="dxa"/>
            <w:tcBorders>
              <w:top w:val="nil"/>
              <w:left w:val="nil"/>
              <w:bottom w:val="double" w:sz="6" w:space="0" w:color="auto"/>
              <w:right w:val="double" w:sz="6" w:space="0" w:color="auto"/>
            </w:tcBorders>
            <w:shd w:val="clear" w:color="auto" w:fill="auto"/>
            <w:noWrap/>
            <w:hideMark/>
          </w:tcPr>
          <w:p w14:paraId="2909D2B4"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76.094,61</w:t>
            </w:r>
          </w:p>
        </w:tc>
        <w:tc>
          <w:tcPr>
            <w:tcW w:w="1211" w:type="dxa"/>
            <w:tcBorders>
              <w:top w:val="nil"/>
              <w:left w:val="nil"/>
              <w:bottom w:val="double" w:sz="6" w:space="0" w:color="auto"/>
              <w:right w:val="double" w:sz="6" w:space="0" w:color="auto"/>
            </w:tcBorders>
            <w:shd w:val="clear" w:color="auto" w:fill="auto"/>
            <w:noWrap/>
            <w:hideMark/>
          </w:tcPr>
          <w:p w14:paraId="78E50759"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54.512,80</w:t>
            </w:r>
          </w:p>
        </w:tc>
        <w:tc>
          <w:tcPr>
            <w:tcW w:w="1211" w:type="dxa"/>
            <w:tcBorders>
              <w:top w:val="nil"/>
              <w:left w:val="nil"/>
              <w:bottom w:val="double" w:sz="6" w:space="0" w:color="auto"/>
              <w:right w:val="double" w:sz="6" w:space="0" w:color="auto"/>
            </w:tcBorders>
            <w:shd w:val="clear" w:color="auto" w:fill="auto"/>
            <w:noWrap/>
            <w:hideMark/>
          </w:tcPr>
          <w:p w14:paraId="0557D7DF"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70.008,96</w:t>
            </w:r>
          </w:p>
        </w:tc>
        <w:tc>
          <w:tcPr>
            <w:tcW w:w="160" w:type="dxa"/>
            <w:tcBorders>
              <w:top w:val="nil"/>
              <w:left w:val="nil"/>
              <w:bottom w:val="nil"/>
              <w:right w:val="nil"/>
            </w:tcBorders>
            <w:shd w:val="clear" w:color="auto" w:fill="auto"/>
            <w:noWrap/>
            <w:hideMark/>
          </w:tcPr>
          <w:p w14:paraId="16014747"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4A182A49"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114,42</w:t>
            </w:r>
          </w:p>
        </w:tc>
        <w:tc>
          <w:tcPr>
            <w:tcW w:w="851" w:type="dxa"/>
            <w:tcBorders>
              <w:top w:val="nil"/>
              <w:left w:val="nil"/>
              <w:bottom w:val="double" w:sz="6" w:space="0" w:color="auto"/>
              <w:right w:val="double" w:sz="6" w:space="0" w:color="auto"/>
            </w:tcBorders>
            <w:shd w:val="clear" w:color="auto" w:fill="auto"/>
            <w:noWrap/>
            <w:hideMark/>
          </w:tcPr>
          <w:p w14:paraId="1C1B14E7"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-28,36</w:t>
            </w:r>
          </w:p>
        </w:tc>
        <w:tc>
          <w:tcPr>
            <w:tcW w:w="850" w:type="dxa"/>
            <w:tcBorders>
              <w:top w:val="nil"/>
              <w:left w:val="nil"/>
              <w:bottom w:val="double" w:sz="6" w:space="0" w:color="auto"/>
              <w:right w:val="double" w:sz="6" w:space="0" w:color="auto"/>
            </w:tcBorders>
            <w:shd w:val="clear" w:color="auto" w:fill="auto"/>
            <w:noWrap/>
            <w:hideMark/>
          </w:tcPr>
          <w:p w14:paraId="55FDA859"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28,43</w:t>
            </w:r>
          </w:p>
        </w:tc>
      </w:tr>
      <w:tr w:rsidR="00F4258B" w:rsidRPr="00D95580" w14:paraId="46DDAFBC" w14:textId="77777777" w:rsidTr="00F4258B">
        <w:trPr>
          <w:trHeight w:val="257"/>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7C2C1082"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Hizmetler Karşılığı</w:t>
            </w:r>
          </w:p>
        </w:tc>
        <w:tc>
          <w:tcPr>
            <w:tcW w:w="1056" w:type="dxa"/>
            <w:tcBorders>
              <w:top w:val="nil"/>
              <w:left w:val="nil"/>
              <w:bottom w:val="double" w:sz="6" w:space="0" w:color="auto"/>
              <w:right w:val="double" w:sz="6" w:space="0" w:color="auto"/>
            </w:tcBorders>
            <w:shd w:val="clear" w:color="auto" w:fill="auto"/>
            <w:noWrap/>
            <w:hideMark/>
          </w:tcPr>
          <w:p w14:paraId="41825206"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49.187,00</w:t>
            </w:r>
          </w:p>
        </w:tc>
        <w:tc>
          <w:tcPr>
            <w:tcW w:w="1211" w:type="dxa"/>
            <w:tcBorders>
              <w:top w:val="nil"/>
              <w:left w:val="nil"/>
              <w:bottom w:val="double" w:sz="6" w:space="0" w:color="auto"/>
              <w:right w:val="double" w:sz="6" w:space="0" w:color="auto"/>
            </w:tcBorders>
            <w:shd w:val="clear" w:color="auto" w:fill="auto"/>
            <w:noWrap/>
            <w:hideMark/>
          </w:tcPr>
          <w:p w14:paraId="3F918154"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50.353,50</w:t>
            </w:r>
          </w:p>
        </w:tc>
        <w:tc>
          <w:tcPr>
            <w:tcW w:w="1211" w:type="dxa"/>
            <w:tcBorders>
              <w:top w:val="nil"/>
              <w:left w:val="nil"/>
              <w:bottom w:val="double" w:sz="6" w:space="0" w:color="auto"/>
              <w:right w:val="double" w:sz="6" w:space="0" w:color="auto"/>
            </w:tcBorders>
            <w:shd w:val="clear" w:color="auto" w:fill="auto"/>
            <w:noWrap/>
            <w:hideMark/>
          </w:tcPr>
          <w:p w14:paraId="4C1B427D"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55.690,00</w:t>
            </w:r>
          </w:p>
        </w:tc>
        <w:tc>
          <w:tcPr>
            <w:tcW w:w="1211" w:type="dxa"/>
            <w:tcBorders>
              <w:top w:val="nil"/>
              <w:left w:val="nil"/>
              <w:bottom w:val="double" w:sz="6" w:space="0" w:color="auto"/>
              <w:right w:val="double" w:sz="6" w:space="0" w:color="auto"/>
            </w:tcBorders>
            <w:shd w:val="clear" w:color="auto" w:fill="auto"/>
            <w:noWrap/>
            <w:hideMark/>
          </w:tcPr>
          <w:p w14:paraId="4CD2A07B"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44.620,00</w:t>
            </w:r>
          </w:p>
        </w:tc>
        <w:tc>
          <w:tcPr>
            <w:tcW w:w="160" w:type="dxa"/>
            <w:tcBorders>
              <w:top w:val="nil"/>
              <w:left w:val="nil"/>
              <w:bottom w:val="nil"/>
              <w:right w:val="nil"/>
            </w:tcBorders>
            <w:shd w:val="clear" w:color="auto" w:fill="auto"/>
            <w:noWrap/>
            <w:hideMark/>
          </w:tcPr>
          <w:p w14:paraId="47637E2D"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4EEC68FA"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2,37</w:t>
            </w:r>
          </w:p>
        </w:tc>
        <w:tc>
          <w:tcPr>
            <w:tcW w:w="851" w:type="dxa"/>
            <w:tcBorders>
              <w:top w:val="nil"/>
              <w:left w:val="nil"/>
              <w:bottom w:val="double" w:sz="6" w:space="0" w:color="auto"/>
              <w:right w:val="double" w:sz="6" w:space="0" w:color="auto"/>
            </w:tcBorders>
            <w:shd w:val="clear" w:color="auto" w:fill="auto"/>
            <w:noWrap/>
            <w:hideMark/>
          </w:tcPr>
          <w:p w14:paraId="5E84167C"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10,60</w:t>
            </w:r>
          </w:p>
        </w:tc>
        <w:tc>
          <w:tcPr>
            <w:tcW w:w="850" w:type="dxa"/>
            <w:tcBorders>
              <w:top w:val="nil"/>
              <w:left w:val="nil"/>
              <w:bottom w:val="double" w:sz="6" w:space="0" w:color="auto"/>
              <w:right w:val="double" w:sz="6" w:space="0" w:color="auto"/>
            </w:tcBorders>
            <w:shd w:val="clear" w:color="auto" w:fill="auto"/>
            <w:noWrap/>
            <w:hideMark/>
          </w:tcPr>
          <w:p w14:paraId="0C5F80D2"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-19,88</w:t>
            </w:r>
          </w:p>
        </w:tc>
      </w:tr>
      <w:tr w:rsidR="00F4258B" w:rsidRPr="00D95580" w14:paraId="08AFF7B6" w14:textId="77777777" w:rsidTr="00F4258B">
        <w:trPr>
          <w:trHeight w:val="257"/>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41ABA905"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Belge Bedelleri</w:t>
            </w:r>
          </w:p>
        </w:tc>
        <w:tc>
          <w:tcPr>
            <w:tcW w:w="1056" w:type="dxa"/>
            <w:tcBorders>
              <w:top w:val="nil"/>
              <w:left w:val="nil"/>
              <w:bottom w:val="double" w:sz="6" w:space="0" w:color="auto"/>
              <w:right w:val="double" w:sz="6" w:space="0" w:color="auto"/>
            </w:tcBorders>
            <w:shd w:val="clear" w:color="auto" w:fill="auto"/>
            <w:noWrap/>
            <w:hideMark/>
          </w:tcPr>
          <w:p w14:paraId="718009F8"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161.455,00</w:t>
            </w:r>
          </w:p>
        </w:tc>
        <w:tc>
          <w:tcPr>
            <w:tcW w:w="1211" w:type="dxa"/>
            <w:tcBorders>
              <w:top w:val="nil"/>
              <w:left w:val="nil"/>
              <w:bottom w:val="double" w:sz="6" w:space="0" w:color="auto"/>
              <w:right w:val="double" w:sz="6" w:space="0" w:color="auto"/>
            </w:tcBorders>
            <w:shd w:val="clear" w:color="auto" w:fill="auto"/>
            <w:noWrap/>
            <w:hideMark/>
          </w:tcPr>
          <w:p w14:paraId="580B512C"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170.095,00</w:t>
            </w:r>
          </w:p>
        </w:tc>
        <w:tc>
          <w:tcPr>
            <w:tcW w:w="1211" w:type="dxa"/>
            <w:tcBorders>
              <w:top w:val="nil"/>
              <w:left w:val="nil"/>
              <w:bottom w:val="double" w:sz="6" w:space="0" w:color="auto"/>
              <w:right w:val="double" w:sz="6" w:space="0" w:color="auto"/>
            </w:tcBorders>
            <w:shd w:val="clear" w:color="auto" w:fill="auto"/>
            <w:noWrap/>
            <w:hideMark/>
          </w:tcPr>
          <w:p w14:paraId="4535FC58"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195.789,50</w:t>
            </w:r>
          </w:p>
        </w:tc>
        <w:tc>
          <w:tcPr>
            <w:tcW w:w="1211" w:type="dxa"/>
            <w:tcBorders>
              <w:top w:val="nil"/>
              <w:left w:val="nil"/>
              <w:bottom w:val="double" w:sz="6" w:space="0" w:color="auto"/>
              <w:right w:val="double" w:sz="6" w:space="0" w:color="auto"/>
            </w:tcBorders>
            <w:shd w:val="clear" w:color="auto" w:fill="auto"/>
            <w:noWrap/>
            <w:hideMark/>
          </w:tcPr>
          <w:p w14:paraId="431EA35F"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56.781,50</w:t>
            </w:r>
          </w:p>
        </w:tc>
        <w:tc>
          <w:tcPr>
            <w:tcW w:w="160" w:type="dxa"/>
            <w:tcBorders>
              <w:top w:val="nil"/>
              <w:left w:val="nil"/>
              <w:bottom w:val="nil"/>
              <w:right w:val="nil"/>
            </w:tcBorders>
            <w:shd w:val="clear" w:color="auto" w:fill="auto"/>
            <w:noWrap/>
            <w:hideMark/>
          </w:tcPr>
          <w:p w14:paraId="096E4077"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65ABDD9C"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5,35</w:t>
            </w:r>
          </w:p>
        </w:tc>
        <w:tc>
          <w:tcPr>
            <w:tcW w:w="851" w:type="dxa"/>
            <w:tcBorders>
              <w:top w:val="nil"/>
              <w:left w:val="nil"/>
              <w:bottom w:val="double" w:sz="6" w:space="0" w:color="auto"/>
              <w:right w:val="double" w:sz="6" w:space="0" w:color="auto"/>
            </w:tcBorders>
            <w:shd w:val="clear" w:color="auto" w:fill="auto"/>
            <w:noWrap/>
            <w:hideMark/>
          </w:tcPr>
          <w:p w14:paraId="0D619559"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15,11</w:t>
            </w:r>
          </w:p>
        </w:tc>
        <w:tc>
          <w:tcPr>
            <w:tcW w:w="850" w:type="dxa"/>
            <w:tcBorders>
              <w:top w:val="nil"/>
              <w:left w:val="nil"/>
              <w:bottom w:val="double" w:sz="6" w:space="0" w:color="auto"/>
              <w:right w:val="double" w:sz="6" w:space="0" w:color="auto"/>
            </w:tcBorders>
            <w:shd w:val="clear" w:color="auto" w:fill="auto"/>
            <w:noWrap/>
            <w:hideMark/>
          </w:tcPr>
          <w:p w14:paraId="73AB2B7B"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-71,00</w:t>
            </w:r>
          </w:p>
        </w:tc>
      </w:tr>
      <w:tr w:rsidR="00F4258B" w:rsidRPr="00D95580" w14:paraId="596118C1" w14:textId="77777777" w:rsidTr="00F4258B">
        <w:trPr>
          <w:trHeight w:val="215"/>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61BEB57E"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Bağış ve Yardımlar</w:t>
            </w:r>
          </w:p>
        </w:tc>
        <w:tc>
          <w:tcPr>
            <w:tcW w:w="1056" w:type="dxa"/>
            <w:tcBorders>
              <w:top w:val="nil"/>
              <w:left w:val="nil"/>
              <w:bottom w:val="double" w:sz="6" w:space="0" w:color="auto"/>
              <w:right w:val="double" w:sz="6" w:space="0" w:color="auto"/>
            </w:tcBorders>
            <w:shd w:val="clear" w:color="auto" w:fill="auto"/>
            <w:noWrap/>
            <w:hideMark/>
          </w:tcPr>
          <w:p w14:paraId="6C457B56"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0,00</w:t>
            </w:r>
          </w:p>
        </w:tc>
        <w:tc>
          <w:tcPr>
            <w:tcW w:w="1211" w:type="dxa"/>
            <w:tcBorders>
              <w:top w:val="nil"/>
              <w:left w:val="nil"/>
              <w:bottom w:val="double" w:sz="6" w:space="0" w:color="auto"/>
              <w:right w:val="double" w:sz="6" w:space="0" w:color="auto"/>
            </w:tcBorders>
            <w:shd w:val="clear" w:color="auto" w:fill="auto"/>
            <w:noWrap/>
            <w:hideMark/>
          </w:tcPr>
          <w:p w14:paraId="409986E8"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0,00</w:t>
            </w:r>
          </w:p>
        </w:tc>
        <w:tc>
          <w:tcPr>
            <w:tcW w:w="1211" w:type="dxa"/>
            <w:tcBorders>
              <w:top w:val="nil"/>
              <w:left w:val="nil"/>
              <w:bottom w:val="double" w:sz="6" w:space="0" w:color="auto"/>
              <w:right w:val="double" w:sz="6" w:space="0" w:color="auto"/>
            </w:tcBorders>
            <w:shd w:val="clear" w:color="auto" w:fill="auto"/>
            <w:noWrap/>
            <w:hideMark/>
          </w:tcPr>
          <w:p w14:paraId="5CD94513"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31.643,50</w:t>
            </w:r>
          </w:p>
        </w:tc>
        <w:tc>
          <w:tcPr>
            <w:tcW w:w="1211" w:type="dxa"/>
            <w:tcBorders>
              <w:top w:val="nil"/>
              <w:left w:val="nil"/>
              <w:bottom w:val="double" w:sz="6" w:space="0" w:color="auto"/>
              <w:right w:val="double" w:sz="6" w:space="0" w:color="auto"/>
            </w:tcBorders>
            <w:shd w:val="clear" w:color="auto" w:fill="auto"/>
            <w:noWrap/>
            <w:hideMark/>
          </w:tcPr>
          <w:p w14:paraId="163BDF18"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153.190,00</w:t>
            </w:r>
          </w:p>
        </w:tc>
        <w:tc>
          <w:tcPr>
            <w:tcW w:w="160" w:type="dxa"/>
            <w:tcBorders>
              <w:top w:val="nil"/>
              <w:left w:val="nil"/>
              <w:bottom w:val="nil"/>
              <w:right w:val="nil"/>
            </w:tcBorders>
            <w:shd w:val="clear" w:color="auto" w:fill="auto"/>
            <w:noWrap/>
            <w:hideMark/>
          </w:tcPr>
          <w:p w14:paraId="11EA527F"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656B7D25"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 </w:t>
            </w:r>
          </w:p>
        </w:tc>
        <w:tc>
          <w:tcPr>
            <w:tcW w:w="851" w:type="dxa"/>
            <w:tcBorders>
              <w:top w:val="nil"/>
              <w:left w:val="nil"/>
              <w:bottom w:val="double" w:sz="6" w:space="0" w:color="auto"/>
              <w:right w:val="double" w:sz="6" w:space="0" w:color="auto"/>
            </w:tcBorders>
            <w:shd w:val="clear" w:color="auto" w:fill="auto"/>
            <w:noWrap/>
            <w:hideMark/>
          </w:tcPr>
          <w:p w14:paraId="67ACD852"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 </w:t>
            </w:r>
          </w:p>
        </w:tc>
        <w:tc>
          <w:tcPr>
            <w:tcW w:w="850" w:type="dxa"/>
            <w:tcBorders>
              <w:top w:val="nil"/>
              <w:left w:val="nil"/>
              <w:bottom w:val="double" w:sz="6" w:space="0" w:color="auto"/>
              <w:right w:val="double" w:sz="6" w:space="0" w:color="auto"/>
            </w:tcBorders>
            <w:shd w:val="clear" w:color="auto" w:fill="auto"/>
            <w:noWrap/>
            <w:hideMark/>
          </w:tcPr>
          <w:p w14:paraId="6CF3A07F"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384,11</w:t>
            </w:r>
          </w:p>
        </w:tc>
      </w:tr>
      <w:tr w:rsidR="00F4258B" w:rsidRPr="00D95580" w14:paraId="3EC700B8" w14:textId="77777777" w:rsidTr="00F4258B">
        <w:trPr>
          <w:trHeight w:val="256"/>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7CFF7E40"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Ticaret Sicil (harç)</w:t>
            </w:r>
          </w:p>
        </w:tc>
        <w:tc>
          <w:tcPr>
            <w:tcW w:w="1056" w:type="dxa"/>
            <w:tcBorders>
              <w:top w:val="nil"/>
              <w:left w:val="nil"/>
              <w:bottom w:val="double" w:sz="6" w:space="0" w:color="auto"/>
              <w:right w:val="double" w:sz="6" w:space="0" w:color="auto"/>
            </w:tcBorders>
            <w:shd w:val="clear" w:color="auto" w:fill="auto"/>
            <w:noWrap/>
            <w:hideMark/>
          </w:tcPr>
          <w:p w14:paraId="709B4ACB"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20.767,16</w:t>
            </w:r>
          </w:p>
        </w:tc>
        <w:tc>
          <w:tcPr>
            <w:tcW w:w="1211" w:type="dxa"/>
            <w:tcBorders>
              <w:top w:val="nil"/>
              <w:left w:val="nil"/>
              <w:bottom w:val="double" w:sz="6" w:space="0" w:color="auto"/>
              <w:right w:val="double" w:sz="6" w:space="0" w:color="auto"/>
            </w:tcBorders>
            <w:shd w:val="clear" w:color="auto" w:fill="auto"/>
            <w:noWrap/>
            <w:hideMark/>
          </w:tcPr>
          <w:p w14:paraId="10913D2B"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21.633,11</w:t>
            </w:r>
          </w:p>
        </w:tc>
        <w:tc>
          <w:tcPr>
            <w:tcW w:w="1211" w:type="dxa"/>
            <w:tcBorders>
              <w:top w:val="nil"/>
              <w:left w:val="nil"/>
              <w:bottom w:val="double" w:sz="6" w:space="0" w:color="auto"/>
              <w:right w:val="double" w:sz="6" w:space="0" w:color="auto"/>
            </w:tcBorders>
            <w:shd w:val="clear" w:color="auto" w:fill="auto"/>
            <w:noWrap/>
            <w:hideMark/>
          </w:tcPr>
          <w:p w14:paraId="2EE451FF"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26.564,88</w:t>
            </w:r>
          </w:p>
        </w:tc>
        <w:tc>
          <w:tcPr>
            <w:tcW w:w="1211" w:type="dxa"/>
            <w:tcBorders>
              <w:top w:val="nil"/>
              <w:left w:val="nil"/>
              <w:bottom w:val="double" w:sz="6" w:space="0" w:color="auto"/>
              <w:right w:val="double" w:sz="6" w:space="0" w:color="auto"/>
            </w:tcBorders>
            <w:shd w:val="clear" w:color="auto" w:fill="auto"/>
            <w:noWrap/>
            <w:hideMark/>
          </w:tcPr>
          <w:p w14:paraId="082A6008"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18.228,94</w:t>
            </w:r>
          </w:p>
        </w:tc>
        <w:tc>
          <w:tcPr>
            <w:tcW w:w="160" w:type="dxa"/>
            <w:tcBorders>
              <w:top w:val="nil"/>
              <w:left w:val="nil"/>
              <w:bottom w:val="nil"/>
              <w:right w:val="nil"/>
            </w:tcBorders>
            <w:shd w:val="clear" w:color="auto" w:fill="auto"/>
            <w:noWrap/>
            <w:hideMark/>
          </w:tcPr>
          <w:p w14:paraId="5CB2D5D1"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53C194A2"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4,17</w:t>
            </w:r>
          </w:p>
        </w:tc>
        <w:tc>
          <w:tcPr>
            <w:tcW w:w="851" w:type="dxa"/>
            <w:tcBorders>
              <w:top w:val="nil"/>
              <w:left w:val="nil"/>
              <w:bottom w:val="double" w:sz="6" w:space="0" w:color="auto"/>
              <w:right w:val="double" w:sz="6" w:space="0" w:color="auto"/>
            </w:tcBorders>
            <w:shd w:val="clear" w:color="auto" w:fill="auto"/>
            <w:noWrap/>
            <w:hideMark/>
          </w:tcPr>
          <w:p w14:paraId="446FDF4C"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22,80</w:t>
            </w:r>
          </w:p>
        </w:tc>
        <w:tc>
          <w:tcPr>
            <w:tcW w:w="850" w:type="dxa"/>
            <w:tcBorders>
              <w:top w:val="nil"/>
              <w:left w:val="nil"/>
              <w:bottom w:val="double" w:sz="6" w:space="0" w:color="auto"/>
              <w:right w:val="double" w:sz="6" w:space="0" w:color="auto"/>
            </w:tcBorders>
            <w:shd w:val="clear" w:color="auto" w:fill="auto"/>
            <w:noWrap/>
            <w:hideMark/>
          </w:tcPr>
          <w:p w14:paraId="12D6354A"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-31,38</w:t>
            </w:r>
          </w:p>
        </w:tc>
      </w:tr>
      <w:tr w:rsidR="00F4258B" w:rsidRPr="00D95580" w14:paraId="6F729EC8" w14:textId="77777777" w:rsidTr="00F4258B">
        <w:trPr>
          <w:trHeight w:val="257"/>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73736C75"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Geçiş Belgesi</w:t>
            </w:r>
          </w:p>
        </w:tc>
        <w:tc>
          <w:tcPr>
            <w:tcW w:w="1056" w:type="dxa"/>
            <w:tcBorders>
              <w:top w:val="nil"/>
              <w:left w:val="nil"/>
              <w:bottom w:val="double" w:sz="6" w:space="0" w:color="auto"/>
              <w:right w:val="double" w:sz="6" w:space="0" w:color="auto"/>
            </w:tcBorders>
            <w:shd w:val="clear" w:color="auto" w:fill="auto"/>
            <w:noWrap/>
            <w:hideMark/>
          </w:tcPr>
          <w:p w14:paraId="2E14A7A3"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369.970,40</w:t>
            </w:r>
          </w:p>
        </w:tc>
        <w:tc>
          <w:tcPr>
            <w:tcW w:w="1211" w:type="dxa"/>
            <w:tcBorders>
              <w:top w:val="nil"/>
              <w:left w:val="nil"/>
              <w:bottom w:val="double" w:sz="6" w:space="0" w:color="auto"/>
              <w:right w:val="double" w:sz="6" w:space="0" w:color="auto"/>
            </w:tcBorders>
            <w:shd w:val="clear" w:color="auto" w:fill="auto"/>
            <w:noWrap/>
            <w:hideMark/>
          </w:tcPr>
          <w:p w14:paraId="696FD7AD"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450.962,00</w:t>
            </w:r>
          </w:p>
        </w:tc>
        <w:tc>
          <w:tcPr>
            <w:tcW w:w="1211" w:type="dxa"/>
            <w:tcBorders>
              <w:top w:val="nil"/>
              <w:left w:val="nil"/>
              <w:bottom w:val="double" w:sz="6" w:space="0" w:color="auto"/>
              <w:right w:val="double" w:sz="6" w:space="0" w:color="auto"/>
            </w:tcBorders>
            <w:shd w:val="clear" w:color="auto" w:fill="auto"/>
            <w:noWrap/>
            <w:hideMark/>
          </w:tcPr>
          <w:p w14:paraId="02B20249"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789.265,75</w:t>
            </w:r>
          </w:p>
        </w:tc>
        <w:tc>
          <w:tcPr>
            <w:tcW w:w="1211" w:type="dxa"/>
            <w:tcBorders>
              <w:top w:val="nil"/>
              <w:left w:val="nil"/>
              <w:bottom w:val="double" w:sz="6" w:space="0" w:color="auto"/>
              <w:right w:val="double" w:sz="6" w:space="0" w:color="auto"/>
            </w:tcBorders>
            <w:shd w:val="clear" w:color="auto" w:fill="auto"/>
            <w:noWrap/>
            <w:hideMark/>
          </w:tcPr>
          <w:p w14:paraId="020E565B"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653.460,00</w:t>
            </w:r>
          </w:p>
        </w:tc>
        <w:tc>
          <w:tcPr>
            <w:tcW w:w="160" w:type="dxa"/>
            <w:tcBorders>
              <w:top w:val="nil"/>
              <w:left w:val="nil"/>
              <w:bottom w:val="nil"/>
              <w:right w:val="nil"/>
            </w:tcBorders>
            <w:shd w:val="clear" w:color="auto" w:fill="auto"/>
            <w:noWrap/>
            <w:hideMark/>
          </w:tcPr>
          <w:p w14:paraId="7B139E80"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3AB4833D"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21,89</w:t>
            </w:r>
          </w:p>
        </w:tc>
        <w:tc>
          <w:tcPr>
            <w:tcW w:w="851" w:type="dxa"/>
            <w:tcBorders>
              <w:top w:val="nil"/>
              <w:left w:val="nil"/>
              <w:bottom w:val="double" w:sz="6" w:space="0" w:color="auto"/>
              <w:right w:val="double" w:sz="6" w:space="0" w:color="auto"/>
            </w:tcBorders>
            <w:shd w:val="clear" w:color="auto" w:fill="auto"/>
            <w:noWrap/>
            <w:hideMark/>
          </w:tcPr>
          <w:p w14:paraId="3A1B9F57"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75,02</w:t>
            </w:r>
          </w:p>
        </w:tc>
        <w:tc>
          <w:tcPr>
            <w:tcW w:w="850" w:type="dxa"/>
            <w:tcBorders>
              <w:top w:val="nil"/>
              <w:left w:val="nil"/>
              <w:bottom w:val="double" w:sz="6" w:space="0" w:color="auto"/>
              <w:right w:val="double" w:sz="6" w:space="0" w:color="auto"/>
            </w:tcBorders>
            <w:shd w:val="clear" w:color="auto" w:fill="auto"/>
            <w:noWrap/>
            <w:hideMark/>
          </w:tcPr>
          <w:p w14:paraId="50BCA0D3"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-17,21</w:t>
            </w:r>
          </w:p>
        </w:tc>
      </w:tr>
      <w:tr w:rsidR="00F4258B" w:rsidRPr="00D95580" w14:paraId="03C95094" w14:textId="77777777" w:rsidTr="00F4258B">
        <w:trPr>
          <w:trHeight w:val="257"/>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1B426096"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İştirakler</w:t>
            </w:r>
          </w:p>
        </w:tc>
        <w:tc>
          <w:tcPr>
            <w:tcW w:w="1056" w:type="dxa"/>
            <w:tcBorders>
              <w:top w:val="nil"/>
              <w:left w:val="nil"/>
              <w:bottom w:val="double" w:sz="6" w:space="0" w:color="auto"/>
              <w:right w:val="double" w:sz="6" w:space="0" w:color="auto"/>
            </w:tcBorders>
            <w:shd w:val="clear" w:color="auto" w:fill="auto"/>
            <w:noWrap/>
            <w:hideMark/>
          </w:tcPr>
          <w:p w14:paraId="5C800CC5"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22.000,00</w:t>
            </w:r>
          </w:p>
        </w:tc>
        <w:tc>
          <w:tcPr>
            <w:tcW w:w="1211" w:type="dxa"/>
            <w:tcBorders>
              <w:top w:val="nil"/>
              <w:left w:val="nil"/>
              <w:bottom w:val="double" w:sz="6" w:space="0" w:color="auto"/>
              <w:right w:val="double" w:sz="6" w:space="0" w:color="auto"/>
            </w:tcBorders>
            <w:shd w:val="clear" w:color="auto" w:fill="auto"/>
            <w:noWrap/>
            <w:hideMark/>
          </w:tcPr>
          <w:p w14:paraId="3776B6D6"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12.000,00</w:t>
            </w:r>
          </w:p>
        </w:tc>
        <w:tc>
          <w:tcPr>
            <w:tcW w:w="1211" w:type="dxa"/>
            <w:tcBorders>
              <w:top w:val="nil"/>
              <w:left w:val="nil"/>
              <w:bottom w:val="double" w:sz="6" w:space="0" w:color="auto"/>
              <w:right w:val="double" w:sz="6" w:space="0" w:color="auto"/>
            </w:tcBorders>
            <w:shd w:val="clear" w:color="auto" w:fill="auto"/>
            <w:noWrap/>
            <w:hideMark/>
          </w:tcPr>
          <w:p w14:paraId="6050FE57"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828,90</w:t>
            </w:r>
          </w:p>
        </w:tc>
        <w:tc>
          <w:tcPr>
            <w:tcW w:w="1211" w:type="dxa"/>
            <w:tcBorders>
              <w:top w:val="nil"/>
              <w:left w:val="nil"/>
              <w:bottom w:val="double" w:sz="6" w:space="0" w:color="auto"/>
              <w:right w:val="double" w:sz="6" w:space="0" w:color="auto"/>
            </w:tcBorders>
            <w:shd w:val="clear" w:color="auto" w:fill="auto"/>
            <w:noWrap/>
            <w:hideMark/>
          </w:tcPr>
          <w:p w14:paraId="1E3A3E34"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992,38</w:t>
            </w:r>
          </w:p>
        </w:tc>
        <w:tc>
          <w:tcPr>
            <w:tcW w:w="160" w:type="dxa"/>
            <w:tcBorders>
              <w:top w:val="nil"/>
              <w:left w:val="nil"/>
              <w:bottom w:val="nil"/>
              <w:right w:val="nil"/>
            </w:tcBorders>
            <w:shd w:val="clear" w:color="auto" w:fill="auto"/>
            <w:noWrap/>
            <w:hideMark/>
          </w:tcPr>
          <w:p w14:paraId="3B710843"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7A56D518"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-45,45</w:t>
            </w:r>
          </w:p>
        </w:tc>
        <w:tc>
          <w:tcPr>
            <w:tcW w:w="851" w:type="dxa"/>
            <w:tcBorders>
              <w:top w:val="nil"/>
              <w:left w:val="nil"/>
              <w:bottom w:val="double" w:sz="6" w:space="0" w:color="auto"/>
              <w:right w:val="double" w:sz="6" w:space="0" w:color="auto"/>
            </w:tcBorders>
            <w:shd w:val="clear" w:color="auto" w:fill="auto"/>
            <w:noWrap/>
            <w:hideMark/>
          </w:tcPr>
          <w:p w14:paraId="7039E2FE"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-93,09</w:t>
            </w:r>
          </w:p>
        </w:tc>
        <w:tc>
          <w:tcPr>
            <w:tcW w:w="850" w:type="dxa"/>
            <w:tcBorders>
              <w:top w:val="nil"/>
              <w:left w:val="nil"/>
              <w:bottom w:val="double" w:sz="6" w:space="0" w:color="auto"/>
              <w:right w:val="double" w:sz="6" w:space="0" w:color="auto"/>
            </w:tcBorders>
            <w:shd w:val="clear" w:color="auto" w:fill="auto"/>
            <w:noWrap/>
            <w:hideMark/>
          </w:tcPr>
          <w:p w14:paraId="77C60C0D"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19,72</w:t>
            </w:r>
          </w:p>
        </w:tc>
      </w:tr>
      <w:tr w:rsidR="00F4258B" w:rsidRPr="00D95580" w14:paraId="4531D3CF" w14:textId="77777777" w:rsidTr="00F4258B">
        <w:trPr>
          <w:trHeight w:val="229"/>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5D24E8FF"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Faiz</w:t>
            </w:r>
          </w:p>
        </w:tc>
        <w:tc>
          <w:tcPr>
            <w:tcW w:w="1056" w:type="dxa"/>
            <w:tcBorders>
              <w:top w:val="nil"/>
              <w:left w:val="nil"/>
              <w:bottom w:val="double" w:sz="6" w:space="0" w:color="auto"/>
              <w:right w:val="double" w:sz="6" w:space="0" w:color="auto"/>
            </w:tcBorders>
            <w:shd w:val="clear" w:color="auto" w:fill="auto"/>
            <w:noWrap/>
            <w:hideMark/>
          </w:tcPr>
          <w:p w14:paraId="6C0B776B"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113.709,35</w:t>
            </w:r>
          </w:p>
        </w:tc>
        <w:tc>
          <w:tcPr>
            <w:tcW w:w="1211" w:type="dxa"/>
            <w:tcBorders>
              <w:top w:val="nil"/>
              <w:left w:val="nil"/>
              <w:bottom w:val="double" w:sz="6" w:space="0" w:color="auto"/>
              <w:right w:val="double" w:sz="6" w:space="0" w:color="auto"/>
            </w:tcBorders>
            <w:shd w:val="clear" w:color="auto" w:fill="auto"/>
            <w:noWrap/>
            <w:hideMark/>
          </w:tcPr>
          <w:p w14:paraId="0EF13C95"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124.781,62</w:t>
            </w:r>
          </w:p>
        </w:tc>
        <w:tc>
          <w:tcPr>
            <w:tcW w:w="1211" w:type="dxa"/>
            <w:tcBorders>
              <w:top w:val="nil"/>
              <w:left w:val="nil"/>
              <w:bottom w:val="double" w:sz="6" w:space="0" w:color="auto"/>
              <w:right w:val="double" w:sz="6" w:space="0" w:color="auto"/>
            </w:tcBorders>
            <w:shd w:val="clear" w:color="auto" w:fill="auto"/>
            <w:noWrap/>
            <w:hideMark/>
          </w:tcPr>
          <w:p w14:paraId="57ADEB95"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181.200,72</w:t>
            </w:r>
          </w:p>
        </w:tc>
        <w:tc>
          <w:tcPr>
            <w:tcW w:w="1211" w:type="dxa"/>
            <w:tcBorders>
              <w:top w:val="nil"/>
              <w:left w:val="nil"/>
              <w:bottom w:val="double" w:sz="6" w:space="0" w:color="auto"/>
              <w:right w:val="double" w:sz="6" w:space="0" w:color="auto"/>
            </w:tcBorders>
            <w:shd w:val="clear" w:color="auto" w:fill="auto"/>
            <w:noWrap/>
            <w:hideMark/>
          </w:tcPr>
          <w:p w14:paraId="46338999"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123.156,74</w:t>
            </w:r>
          </w:p>
        </w:tc>
        <w:tc>
          <w:tcPr>
            <w:tcW w:w="160" w:type="dxa"/>
            <w:tcBorders>
              <w:top w:val="nil"/>
              <w:left w:val="nil"/>
              <w:bottom w:val="nil"/>
              <w:right w:val="nil"/>
            </w:tcBorders>
            <w:shd w:val="clear" w:color="auto" w:fill="auto"/>
            <w:noWrap/>
            <w:hideMark/>
          </w:tcPr>
          <w:p w14:paraId="42327D96"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2608B684"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9,74</w:t>
            </w:r>
          </w:p>
        </w:tc>
        <w:tc>
          <w:tcPr>
            <w:tcW w:w="851" w:type="dxa"/>
            <w:tcBorders>
              <w:top w:val="nil"/>
              <w:left w:val="nil"/>
              <w:bottom w:val="double" w:sz="6" w:space="0" w:color="auto"/>
              <w:right w:val="double" w:sz="6" w:space="0" w:color="auto"/>
            </w:tcBorders>
            <w:shd w:val="clear" w:color="auto" w:fill="auto"/>
            <w:noWrap/>
            <w:hideMark/>
          </w:tcPr>
          <w:p w14:paraId="374EA352"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45,21</w:t>
            </w:r>
          </w:p>
        </w:tc>
        <w:tc>
          <w:tcPr>
            <w:tcW w:w="850" w:type="dxa"/>
            <w:tcBorders>
              <w:top w:val="nil"/>
              <w:left w:val="nil"/>
              <w:bottom w:val="double" w:sz="6" w:space="0" w:color="auto"/>
              <w:right w:val="double" w:sz="6" w:space="0" w:color="auto"/>
            </w:tcBorders>
            <w:shd w:val="clear" w:color="auto" w:fill="auto"/>
            <w:noWrap/>
            <w:hideMark/>
          </w:tcPr>
          <w:p w14:paraId="5EDC518F"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-32,03</w:t>
            </w:r>
          </w:p>
        </w:tc>
      </w:tr>
      <w:tr w:rsidR="00F4258B" w:rsidRPr="00D95580" w14:paraId="0F9C2E9A" w14:textId="77777777" w:rsidTr="00F4258B">
        <w:trPr>
          <w:trHeight w:val="215"/>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23978584"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Diğer Olağan Dışı</w:t>
            </w:r>
          </w:p>
        </w:tc>
        <w:tc>
          <w:tcPr>
            <w:tcW w:w="1056" w:type="dxa"/>
            <w:tcBorders>
              <w:top w:val="nil"/>
              <w:left w:val="nil"/>
              <w:bottom w:val="double" w:sz="6" w:space="0" w:color="auto"/>
              <w:right w:val="double" w:sz="6" w:space="0" w:color="auto"/>
            </w:tcBorders>
            <w:shd w:val="clear" w:color="auto" w:fill="auto"/>
            <w:noWrap/>
            <w:hideMark/>
          </w:tcPr>
          <w:p w14:paraId="06E9E037"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0,00</w:t>
            </w:r>
          </w:p>
        </w:tc>
        <w:tc>
          <w:tcPr>
            <w:tcW w:w="1211" w:type="dxa"/>
            <w:tcBorders>
              <w:top w:val="nil"/>
              <w:left w:val="nil"/>
              <w:bottom w:val="double" w:sz="6" w:space="0" w:color="auto"/>
              <w:right w:val="double" w:sz="6" w:space="0" w:color="auto"/>
            </w:tcBorders>
            <w:shd w:val="clear" w:color="auto" w:fill="auto"/>
            <w:noWrap/>
            <w:hideMark/>
          </w:tcPr>
          <w:p w14:paraId="554B477D"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0,00</w:t>
            </w:r>
          </w:p>
        </w:tc>
        <w:tc>
          <w:tcPr>
            <w:tcW w:w="1211" w:type="dxa"/>
            <w:tcBorders>
              <w:top w:val="nil"/>
              <w:left w:val="nil"/>
              <w:bottom w:val="double" w:sz="6" w:space="0" w:color="auto"/>
              <w:right w:val="double" w:sz="6" w:space="0" w:color="auto"/>
            </w:tcBorders>
            <w:shd w:val="clear" w:color="auto" w:fill="auto"/>
            <w:noWrap/>
            <w:hideMark/>
          </w:tcPr>
          <w:p w14:paraId="44027860"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95.280,00</w:t>
            </w:r>
          </w:p>
        </w:tc>
        <w:tc>
          <w:tcPr>
            <w:tcW w:w="1211" w:type="dxa"/>
            <w:tcBorders>
              <w:top w:val="nil"/>
              <w:left w:val="nil"/>
              <w:bottom w:val="double" w:sz="6" w:space="0" w:color="auto"/>
              <w:right w:val="double" w:sz="6" w:space="0" w:color="auto"/>
            </w:tcBorders>
            <w:shd w:val="clear" w:color="auto" w:fill="auto"/>
            <w:noWrap/>
            <w:hideMark/>
          </w:tcPr>
          <w:p w14:paraId="2DD0DF48"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8.400,00</w:t>
            </w:r>
          </w:p>
        </w:tc>
        <w:tc>
          <w:tcPr>
            <w:tcW w:w="160" w:type="dxa"/>
            <w:tcBorders>
              <w:top w:val="nil"/>
              <w:left w:val="nil"/>
              <w:bottom w:val="nil"/>
              <w:right w:val="nil"/>
            </w:tcBorders>
            <w:shd w:val="clear" w:color="auto" w:fill="auto"/>
            <w:noWrap/>
            <w:hideMark/>
          </w:tcPr>
          <w:p w14:paraId="41128FEB"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0027FE25"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 </w:t>
            </w:r>
          </w:p>
        </w:tc>
        <w:tc>
          <w:tcPr>
            <w:tcW w:w="851" w:type="dxa"/>
            <w:tcBorders>
              <w:top w:val="nil"/>
              <w:left w:val="nil"/>
              <w:bottom w:val="double" w:sz="6" w:space="0" w:color="auto"/>
              <w:right w:val="double" w:sz="6" w:space="0" w:color="auto"/>
            </w:tcBorders>
            <w:shd w:val="clear" w:color="auto" w:fill="auto"/>
            <w:noWrap/>
            <w:hideMark/>
          </w:tcPr>
          <w:p w14:paraId="194D87C4"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 </w:t>
            </w:r>
          </w:p>
        </w:tc>
        <w:tc>
          <w:tcPr>
            <w:tcW w:w="850" w:type="dxa"/>
            <w:tcBorders>
              <w:top w:val="nil"/>
              <w:left w:val="nil"/>
              <w:bottom w:val="double" w:sz="6" w:space="0" w:color="auto"/>
              <w:right w:val="double" w:sz="6" w:space="0" w:color="auto"/>
            </w:tcBorders>
            <w:shd w:val="clear" w:color="auto" w:fill="auto"/>
            <w:noWrap/>
            <w:hideMark/>
          </w:tcPr>
          <w:p w14:paraId="4E5E3821"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-91,18</w:t>
            </w:r>
          </w:p>
        </w:tc>
      </w:tr>
      <w:tr w:rsidR="00F4258B" w:rsidRPr="00D95580" w14:paraId="1E884634" w14:textId="77777777" w:rsidTr="00F4258B">
        <w:trPr>
          <w:trHeight w:val="243"/>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75B4831D" w14:textId="77777777" w:rsidR="00D95580" w:rsidRPr="00D95580" w:rsidRDefault="00D95580" w:rsidP="00D95580">
            <w:pPr>
              <w:spacing w:after="0" w:line="240" w:lineRule="auto"/>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Kira</w:t>
            </w:r>
          </w:p>
        </w:tc>
        <w:tc>
          <w:tcPr>
            <w:tcW w:w="1056" w:type="dxa"/>
            <w:tcBorders>
              <w:top w:val="nil"/>
              <w:left w:val="nil"/>
              <w:bottom w:val="double" w:sz="6" w:space="0" w:color="auto"/>
              <w:right w:val="double" w:sz="6" w:space="0" w:color="auto"/>
            </w:tcBorders>
            <w:shd w:val="clear" w:color="auto" w:fill="auto"/>
            <w:noWrap/>
            <w:hideMark/>
          </w:tcPr>
          <w:p w14:paraId="2916E014"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24.965,78</w:t>
            </w:r>
          </w:p>
        </w:tc>
        <w:tc>
          <w:tcPr>
            <w:tcW w:w="1211" w:type="dxa"/>
            <w:tcBorders>
              <w:top w:val="nil"/>
              <w:left w:val="nil"/>
              <w:bottom w:val="double" w:sz="6" w:space="0" w:color="auto"/>
              <w:right w:val="double" w:sz="6" w:space="0" w:color="auto"/>
            </w:tcBorders>
            <w:shd w:val="clear" w:color="auto" w:fill="auto"/>
            <w:noWrap/>
            <w:hideMark/>
          </w:tcPr>
          <w:p w14:paraId="6D9F3282"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25.324,42</w:t>
            </w:r>
          </w:p>
        </w:tc>
        <w:tc>
          <w:tcPr>
            <w:tcW w:w="1211" w:type="dxa"/>
            <w:tcBorders>
              <w:top w:val="nil"/>
              <w:left w:val="nil"/>
              <w:bottom w:val="double" w:sz="6" w:space="0" w:color="auto"/>
              <w:right w:val="double" w:sz="6" w:space="0" w:color="auto"/>
            </w:tcBorders>
            <w:shd w:val="clear" w:color="auto" w:fill="auto"/>
            <w:noWrap/>
            <w:hideMark/>
          </w:tcPr>
          <w:p w14:paraId="0F619DDD"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0,00</w:t>
            </w:r>
          </w:p>
        </w:tc>
        <w:tc>
          <w:tcPr>
            <w:tcW w:w="1211" w:type="dxa"/>
            <w:tcBorders>
              <w:top w:val="nil"/>
              <w:left w:val="nil"/>
              <w:bottom w:val="double" w:sz="6" w:space="0" w:color="auto"/>
              <w:right w:val="double" w:sz="6" w:space="0" w:color="auto"/>
            </w:tcBorders>
            <w:shd w:val="clear" w:color="auto" w:fill="auto"/>
            <w:noWrap/>
            <w:hideMark/>
          </w:tcPr>
          <w:p w14:paraId="2EF1EBD9"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0,00</w:t>
            </w:r>
          </w:p>
        </w:tc>
        <w:tc>
          <w:tcPr>
            <w:tcW w:w="160" w:type="dxa"/>
            <w:tcBorders>
              <w:top w:val="nil"/>
              <w:left w:val="nil"/>
              <w:bottom w:val="nil"/>
              <w:right w:val="nil"/>
            </w:tcBorders>
            <w:shd w:val="clear" w:color="auto" w:fill="auto"/>
            <w:noWrap/>
            <w:hideMark/>
          </w:tcPr>
          <w:p w14:paraId="11F19F07"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7D6E960C"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1,44</w:t>
            </w:r>
          </w:p>
        </w:tc>
        <w:tc>
          <w:tcPr>
            <w:tcW w:w="851" w:type="dxa"/>
            <w:tcBorders>
              <w:top w:val="nil"/>
              <w:left w:val="nil"/>
              <w:bottom w:val="double" w:sz="6" w:space="0" w:color="auto"/>
              <w:right w:val="double" w:sz="6" w:space="0" w:color="auto"/>
            </w:tcBorders>
            <w:shd w:val="clear" w:color="auto" w:fill="auto"/>
            <w:noWrap/>
            <w:hideMark/>
          </w:tcPr>
          <w:p w14:paraId="167F47A4"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-100,00</w:t>
            </w:r>
          </w:p>
        </w:tc>
        <w:tc>
          <w:tcPr>
            <w:tcW w:w="850" w:type="dxa"/>
            <w:tcBorders>
              <w:top w:val="nil"/>
              <w:left w:val="nil"/>
              <w:bottom w:val="double" w:sz="6" w:space="0" w:color="auto"/>
              <w:right w:val="double" w:sz="6" w:space="0" w:color="auto"/>
            </w:tcBorders>
            <w:shd w:val="clear" w:color="auto" w:fill="auto"/>
            <w:noWrap/>
            <w:hideMark/>
          </w:tcPr>
          <w:p w14:paraId="2BEC2D08" w14:textId="77777777" w:rsidR="00D95580" w:rsidRPr="00D95580" w:rsidRDefault="00D95580" w:rsidP="00D95580">
            <w:pPr>
              <w:spacing w:after="0" w:line="240" w:lineRule="auto"/>
              <w:jc w:val="right"/>
              <w:rPr>
                <w:rFonts w:ascii="Calibri" w:eastAsia="Times New Roman" w:hAnsi="Calibri" w:cs="Times New Roman"/>
                <w:noProof w:val="0"/>
                <w:color w:val="000000"/>
                <w:sz w:val="20"/>
                <w:szCs w:val="20"/>
                <w:lang w:eastAsia="tr-TR"/>
              </w:rPr>
            </w:pPr>
            <w:r w:rsidRPr="00D95580">
              <w:rPr>
                <w:rFonts w:ascii="Calibri" w:eastAsia="Times New Roman" w:hAnsi="Calibri" w:cs="Times New Roman"/>
                <w:noProof w:val="0"/>
                <w:color w:val="000000"/>
                <w:sz w:val="20"/>
                <w:szCs w:val="20"/>
                <w:lang w:eastAsia="tr-TR"/>
              </w:rPr>
              <w:t> </w:t>
            </w:r>
          </w:p>
        </w:tc>
      </w:tr>
      <w:tr w:rsidR="00F4258B" w:rsidRPr="00D95580" w14:paraId="5625B355" w14:textId="77777777" w:rsidTr="00F4258B">
        <w:trPr>
          <w:trHeight w:val="42"/>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6CF9F881" w14:textId="77777777" w:rsidR="00D95580" w:rsidRPr="00D95580" w:rsidRDefault="00D95580" w:rsidP="00D95580">
            <w:pPr>
              <w:spacing w:after="0" w:line="240" w:lineRule="auto"/>
              <w:rPr>
                <w:rFonts w:ascii="Calibri" w:eastAsia="Times New Roman" w:hAnsi="Calibri" w:cs="Times New Roman"/>
                <w:noProof w:val="0"/>
                <w:color w:val="000000"/>
                <w:sz w:val="4"/>
                <w:szCs w:val="20"/>
                <w:lang w:eastAsia="tr-TR"/>
              </w:rPr>
            </w:pPr>
            <w:r w:rsidRPr="00D95580">
              <w:rPr>
                <w:rFonts w:ascii="Calibri" w:eastAsia="Times New Roman" w:hAnsi="Calibri" w:cs="Times New Roman"/>
                <w:noProof w:val="0"/>
                <w:color w:val="000000"/>
                <w:sz w:val="4"/>
                <w:szCs w:val="20"/>
                <w:lang w:eastAsia="tr-TR"/>
              </w:rPr>
              <w:t> </w:t>
            </w:r>
          </w:p>
        </w:tc>
        <w:tc>
          <w:tcPr>
            <w:tcW w:w="1056" w:type="dxa"/>
            <w:tcBorders>
              <w:top w:val="nil"/>
              <w:left w:val="nil"/>
              <w:bottom w:val="double" w:sz="6" w:space="0" w:color="auto"/>
              <w:right w:val="double" w:sz="6" w:space="0" w:color="auto"/>
            </w:tcBorders>
            <w:shd w:val="clear" w:color="auto" w:fill="auto"/>
            <w:noWrap/>
            <w:hideMark/>
          </w:tcPr>
          <w:p w14:paraId="4CBF4EDE" w14:textId="77777777" w:rsidR="00D95580" w:rsidRPr="00D95580" w:rsidRDefault="00D95580" w:rsidP="00D95580">
            <w:pPr>
              <w:spacing w:after="0" w:line="240" w:lineRule="auto"/>
              <w:jc w:val="right"/>
              <w:rPr>
                <w:rFonts w:ascii="Calibri" w:eastAsia="Times New Roman" w:hAnsi="Calibri" w:cs="Times New Roman"/>
                <w:noProof w:val="0"/>
                <w:color w:val="000000"/>
                <w:sz w:val="4"/>
                <w:szCs w:val="20"/>
                <w:lang w:eastAsia="tr-TR"/>
              </w:rPr>
            </w:pPr>
            <w:r w:rsidRPr="00D95580">
              <w:rPr>
                <w:rFonts w:ascii="Calibri" w:eastAsia="Times New Roman" w:hAnsi="Calibri" w:cs="Times New Roman"/>
                <w:noProof w:val="0"/>
                <w:color w:val="000000"/>
                <w:sz w:val="4"/>
                <w:szCs w:val="20"/>
                <w:lang w:eastAsia="tr-TR"/>
              </w:rPr>
              <w:t> </w:t>
            </w:r>
          </w:p>
        </w:tc>
        <w:tc>
          <w:tcPr>
            <w:tcW w:w="1211" w:type="dxa"/>
            <w:tcBorders>
              <w:top w:val="nil"/>
              <w:left w:val="nil"/>
              <w:bottom w:val="double" w:sz="6" w:space="0" w:color="auto"/>
              <w:right w:val="double" w:sz="6" w:space="0" w:color="auto"/>
            </w:tcBorders>
            <w:shd w:val="clear" w:color="auto" w:fill="auto"/>
            <w:noWrap/>
            <w:hideMark/>
          </w:tcPr>
          <w:p w14:paraId="62418AF7" w14:textId="77777777" w:rsidR="00D95580" w:rsidRPr="00D95580" w:rsidRDefault="00D95580" w:rsidP="00D95580">
            <w:pPr>
              <w:spacing w:after="0" w:line="240" w:lineRule="auto"/>
              <w:jc w:val="right"/>
              <w:rPr>
                <w:rFonts w:ascii="Calibri" w:eastAsia="Times New Roman" w:hAnsi="Calibri" w:cs="Times New Roman"/>
                <w:noProof w:val="0"/>
                <w:color w:val="000000"/>
                <w:sz w:val="4"/>
                <w:szCs w:val="20"/>
                <w:lang w:eastAsia="tr-TR"/>
              </w:rPr>
            </w:pPr>
            <w:r w:rsidRPr="00D95580">
              <w:rPr>
                <w:rFonts w:ascii="Calibri" w:eastAsia="Times New Roman" w:hAnsi="Calibri" w:cs="Times New Roman"/>
                <w:noProof w:val="0"/>
                <w:color w:val="000000"/>
                <w:sz w:val="4"/>
                <w:szCs w:val="20"/>
                <w:lang w:eastAsia="tr-TR"/>
              </w:rPr>
              <w:t> </w:t>
            </w:r>
          </w:p>
        </w:tc>
        <w:tc>
          <w:tcPr>
            <w:tcW w:w="1211" w:type="dxa"/>
            <w:tcBorders>
              <w:top w:val="nil"/>
              <w:left w:val="nil"/>
              <w:bottom w:val="double" w:sz="6" w:space="0" w:color="auto"/>
              <w:right w:val="double" w:sz="6" w:space="0" w:color="auto"/>
            </w:tcBorders>
            <w:shd w:val="clear" w:color="auto" w:fill="auto"/>
            <w:noWrap/>
            <w:hideMark/>
          </w:tcPr>
          <w:p w14:paraId="077D0A4A" w14:textId="77777777" w:rsidR="00D95580" w:rsidRPr="00D95580" w:rsidRDefault="00D95580" w:rsidP="00D95580">
            <w:pPr>
              <w:spacing w:after="0" w:line="240" w:lineRule="auto"/>
              <w:jc w:val="right"/>
              <w:rPr>
                <w:rFonts w:ascii="Calibri" w:eastAsia="Times New Roman" w:hAnsi="Calibri" w:cs="Times New Roman"/>
                <w:noProof w:val="0"/>
                <w:color w:val="000000"/>
                <w:sz w:val="4"/>
                <w:szCs w:val="20"/>
                <w:lang w:eastAsia="tr-TR"/>
              </w:rPr>
            </w:pPr>
            <w:r w:rsidRPr="00D95580">
              <w:rPr>
                <w:rFonts w:ascii="Calibri" w:eastAsia="Times New Roman" w:hAnsi="Calibri" w:cs="Times New Roman"/>
                <w:noProof w:val="0"/>
                <w:color w:val="000000"/>
                <w:sz w:val="4"/>
                <w:szCs w:val="20"/>
                <w:lang w:eastAsia="tr-TR"/>
              </w:rPr>
              <w:t> </w:t>
            </w:r>
          </w:p>
        </w:tc>
        <w:tc>
          <w:tcPr>
            <w:tcW w:w="1211" w:type="dxa"/>
            <w:tcBorders>
              <w:top w:val="nil"/>
              <w:left w:val="nil"/>
              <w:bottom w:val="double" w:sz="6" w:space="0" w:color="auto"/>
              <w:right w:val="double" w:sz="6" w:space="0" w:color="auto"/>
            </w:tcBorders>
            <w:shd w:val="clear" w:color="auto" w:fill="auto"/>
            <w:noWrap/>
            <w:hideMark/>
          </w:tcPr>
          <w:p w14:paraId="63006337" w14:textId="77777777" w:rsidR="00D95580" w:rsidRPr="00D95580" w:rsidRDefault="00D95580" w:rsidP="00D95580">
            <w:pPr>
              <w:spacing w:after="0" w:line="240" w:lineRule="auto"/>
              <w:jc w:val="right"/>
              <w:rPr>
                <w:rFonts w:ascii="Calibri" w:eastAsia="Times New Roman" w:hAnsi="Calibri" w:cs="Times New Roman"/>
                <w:noProof w:val="0"/>
                <w:color w:val="000000"/>
                <w:sz w:val="4"/>
                <w:szCs w:val="20"/>
                <w:lang w:eastAsia="tr-TR"/>
              </w:rPr>
            </w:pPr>
            <w:r w:rsidRPr="00D95580">
              <w:rPr>
                <w:rFonts w:ascii="Calibri" w:eastAsia="Times New Roman" w:hAnsi="Calibri" w:cs="Times New Roman"/>
                <w:noProof w:val="0"/>
                <w:color w:val="000000"/>
                <w:sz w:val="4"/>
                <w:szCs w:val="20"/>
                <w:lang w:eastAsia="tr-TR"/>
              </w:rPr>
              <w:t> </w:t>
            </w:r>
          </w:p>
        </w:tc>
        <w:tc>
          <w:tcPr>
            <w:tcW w:w="160" w:type="dxa"/>
            <w:tcBorders>
              <w:top w:val="nil"/>
              <w:left w:val="nil"/>
              <w:bottom w:val="nil"/>
              <w:right w:val="nil"/>
            </w:tcBorders>
            <w:shd w:val="clear" w:color="auto" w:fill="auto"/>
            <w:noWrap/>
            <w:hideMark/>
          </w:tcPr>
          <w:p w14:paraId="20EB26E0" w14:textId="77777777" w:rsidR="00D95580" w:rsidRPr="00D95580" w:rsidRDefault="00D95580" w:rsidP="00D95580">
            <w:pPr>
              <w:spacing w:after="0" w:line="240" w:lineRule="auto"/>
              <w:jc w:val="right"/>
              <w:rPr>
                <w:rFonts w:ascii="Calibri" w:eastAsia="Times New Roman" w:hAnsi="Calibri" w:cs="Times New Roman"/>
                <w:noProof w:val="0"/>
                <w:color w:val="000000"/>
                <w:sz w:val="4"/>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783F1672" w14:textId="77777777" w:rsidR="00D95580" w:rsidRPr="00D95580" w:rsidRDefault="00D95580" w:rsidP="00D95580">
            <w:pPr>
              <w:spacing w:after="0" w:line="240" w:lineRule="auto"/>
              <w:jc w:val="right"/>
              <w:rPr>
                <w:rFonts w:ascii="Calibri" w:eastAsia="Times New Roman" w:hAnsi="Calibri" w:cs="Times New Roman"/>
                <w:noProof w:val="0"/>
                <w:color w:val="000000"/>
                <w:sz w:val="4"/>
                <w:szCs w:val="20"/>
                <w:lang w:eastAsia="tr-TR"/>
              </w:rPr>
            </w:pPr>
            <w:r w:rsidRPr="00D95580">
              <w:rPr>
                <w:rFonts w:ascii="Calibri" w:eastAsia="Times New Roman" w:hAnsi="Calibri" w:cs="Times New Roman"/>
                <w:noProof w:val="0"/>
                <w:color w:val="000000"/>
                <w:sz w:val="4"/>
                <w:szCs w:val="20"/>
                <w:lang w:eastAsia="tr-TR"/>
              </w:rPr>
              <w:t> </w:t>
            </w:r>
          </w:p>
        </w:tc>
        <w:tc>
          <w:tcPr>
            <w:tcW w:w="851" w:type="dxa"/>
            <w:tcBorders>
              <w:top w:val="nil"/>
              <w:left w:val="nil"/>
              <w:bottom w:val="double" w:sz="6" w:space="0" w:color="auto"/>
              <w:right w:val="double" w:sz="6" w:space="0" w:color="auto"/>
            </w:tcBorders>
            <w:shd w:val="clear" w:color="auto" w:fill="auto"/>
            <w:noWrap/>
            <w:hideMark/>
          </w:tcPr>
          <w:p w14:paraId="274D00A9" w14:textId="77777777" w:rsidR="00D95580" w:rsidRPr="00D95580" w:rsidRDefault="00D95580" w:rsidP="00D95580">
            <w:pPr>
              <w:spacing w:after="0" w:line="240" w:lineRule="auto"/>
              <w:jc w:val="right"/>
              <w:rPr>
                <w:rFonts w:ascii="Calibri" w:eastAsia="Times New Roman" w:hAnsi="Calibri" w:cs="Times New Roman"/>
                <w:noProof w:val="0"/>
                <w:color w:val="000000"/>
                <w:sz w:val="4"/>
                <w:szCs w:val="20"/>
                <w:lang w:eastAsia="tr-TR"/>
              </w:rPr>
            </w:pPr>
            <w:r w:rsidRPr="00D95580">
              <w:rPr>
                <w:rFonts w:ascii="Calibri" w:eastAsia="Times New Roman" w:hAnsi="Calibri" w:cs="Times New Roman"/>
                <w:noProof w:val="0"/>
                <w:color w:val="000000"/>
                <w:sz w:val="4"/>
                <w:szCs w:val="20"/>
                <w:lang w:eastAsia="tr-TR"/>
              </w:rPr>
              <w:t> </w:t>
            </w:r>
          </w:p>
        </w:tc>
        <w:tc>
          <w:tcPr>
            <w:tcW w:w="850" w:type="dxa"/>
            <w:tcBorders>
              <w:top w:val="nil"/>
              <w:left w:val="nil"/>
              <w:bottom w:val="double" w:sz="6" w:space="0" w:color="auto"/>
              <w:right w:val="double" w:sz="6" w:space="0" w:color="auto"/>
            </w:tcBorders>
            <w:shd w:val="clear" w:color="auto" w:fill="auto"/>
            <w:noWrap/>
            <w:hideMark/>
          </w:tcPr>
          <w:p w14:paraId="501F26F0" w14:textId="77777777" w:rsidR="00D95580" w:rsidRPr="00D95580" w:rsidRDefault="00D95580" w:rsidP="00D95580">
            <w:pPr>
              <w:spacing w:after="0" w:line="240" w:lineRule="auto"/>
              <w:jc w:val="right"/>
              <w:rPr>
                <w:rFonts w:ascii="Calibri" w:eastAsia="Times New Roman" w:hAnsi="Calibri" w:cs="Times New Roman"/>
                <w:noProof w:val="0"/>
                <w:color w:val="000000"/>
                <w:sz w:val="4"/>
                <w:szCs w:val="20"/>
                <w:lang w:eastAsia="tr-TR"/>
              </w:rPr>
            </w:pPr>
            <w:r w:rsidRPr="00D95580">
              <w:rPr>
                <w:rFonts w:ascii="Calibri" w:eastAsia="Times New Roman" w:hAnsi="Calibri" w:cs="Times New Roman"/>
                <w:noProof w:val="0"/>
                <w:color w:val="000000"/>
                <w:sz w:val="4"/>
                <w:szCs w:val="20"/>
                <w:lang w:eastAsia="tr-TR"/>
              </w:rPr>
              <w:t> </w:t>
            </w:r>
          </w:p>
        </w:tc>
      </w:tr>
      <w:tr w:rsidR="00F4258B" w:rsidRPr="00D95580" w14:paraId="5488625F" w14:textId="77777777" w:rsidTr="00F4258B">
        <w:trPr>
          <w:trHeight w:val="215"/>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7F5D9E2A" w14:textId="77777777" w:rsidR="00D95580" w:rsidRPr="00D95580" w:rsidRDefault="00D95580" w:rsidP="00F4258B">
            <w:pPr>
              <w:spacing w:after="0" w:line="240" w:lineRule="auto"/>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TOPLAM</w:t>
            </w:r>
          </w:p>
        </w:tc>
        <w:tc>
          <w:tcPr>
            <w:tcW w:w="1056" w:type="dxa"/>
            <w:tcBorders>
              <w:top w:val="nil"/>
              <w:left w:val="nil"/>
              <w:bottom w:val="double" w:sz="6" w:space="0" w:color="auto"/>
              <w:right w:val="double" w:sz="6" w:space="0" w:color="auto"/>
            </w:tcBorders>
            <w:shd w:val="clear" w:color="auto" w:fill="auto"/>
            <w:noWrap/>
            <w:hideMark/>
          </w:tcPr>
          <w:p w14:paraId="4589ACBD"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890.052,49</w:t>
            </w:r>
          </w:p>
        </w:tc>
        <w:tc>
          <w:tcPr>
            <w:tcW w:w="1211" w:type="dxa"/>
            <w:tcBorders>
              <w:top w:val="nil"/>
              <w:left w:val="nil"/>
              <w:bottom w:val="double" w:sz="6" w:space="0" w:color="auto"/>
              <w:right w:val="double" w:sz="6" w:space="0" w:color="auto"/>
            </w:tcBorders>
            <w:shd w:val="clear" w:color="auto" w:fill="auto"/>
            <w:noWrap/>
            <w:hideMark/>
          </w:tcPr>
          <w:p w14:paraId="4DB4B5B0"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1.104.816,09</w:t>
            </w:r>
          </w:p>
        </w:tc>
        <w:tc>
          <w:tcPr>
            <w:tcW w:w="1211" w:type="dxa"/>
            <w:tcBorders>
              <w:top w:val="nil"/>
              <w:left w:val="nil"/>
              <w:bottom w:val="double" w:sz="6" w:space="0" w:color="auto"/>
              <w:right w:val="double" w:sz="6" w:space="0" w:color="auto"/>
            </w:tcBorders>
            <w:shd w:val="clear" w:color="auto" w:fill="auto"/>
            <w:noWrap/>
            <w:hideMark/>
          </w:tcPr>
          <w:p w14:paraId="28AAF16A"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1.589.385,60</w:t>
            </w:r>
          </w:p>
        </w:tc>
        <w:tc>
          <w:tcPr>
            <w:tcW w:w="1211" w:type="dxa"/>
            <w:tcBorders>
              <w:top w:val="nil"/>
              <w:left w:val="nil"/>
              <w:bottom w:val="double" w:sz="6" w:space="0" w:color="auto"/>
              <w:right w:val="double" w:sz="6" w:space="0" w:color="auto"/>
            </w:tcBorders>
            <w:shd w:val="clear" w:color="auto" w:fill="auto"/>
            <w:noWrap/>
            <w:hideMark/>
          </w:tcPr>
          <w:p w14:paraId="40FC2621"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1.304.463,54</w:t>
            </w:r>
          </w:p>
        </w:tc>
        <w:tc>
          <w:tcPr>
            <w:tcW w:w="160" w:type="dxa"/>
            <w:tcBorders>
              <w:top w:val="nil"/>
              <w:left w:val="nil"/>
              <w:bottom w:val="nil"/>
              <w:right w:val="nil"/>
            </w:tcBorders>
            <w:shd w:val="clear" w:color="auto" w:fill="auto"/>
            <w:noWrap/>
            <w:hideMark/>
          </w:tcPr>
          <w:p w14:paraId="244FA9CA"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p>
        </w:tc>
        <w:tc>
          <w:tcPr>
            <w:tcW w:w="815" w:type="dxa"/>
            <w:tcBorders>
              <w:top w:val="nil"/>
              <w:left w:val="double" w:sz="6" w:space="0" w:color="auto"/>
              <w:bottom w:val="double" w:sz="6" w:space="0" w:color="auto"/>
              <w:right w:val="double" w:sz="6" w:space="0" w:color="auto"/>
            </w:tcBorders>
            <w:shd w:val="clear" w:color="auto" w:fill="auto"/>
            <w:noWrap/>
            <w:hideMark/>
          </w:tcPr>
          <w:p w14:paraId="1F317025"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24,13</w:t>
            </w:r>
          </w:p>
        </w:tc>
        <w:tc>
          <w:tcPr>
            <w:tcW w:w="851" w:type="dxa"/>
            <w:tcBorders>
              <w:top w:val="nil"/>
              <w:left w:val="nil"/>
              <w:bottom w:val="double" w:sz="6" w:space="0" w:color="auto"/>
              <w:right w:val="double" w:sz="6" w:space="0" w:color="auto"/>
            </w:tcBorders>
            <w:shd w:val="clear" w:color="auto" w:fill="auto"/>
            <w:noWrap/>
            <w:hideMark/>
          </w:tcPr>
          <w:p w14:paraId="46A7F30A"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43,86</w:t>
            </w:r>
          </w:p>
        </w:tc>
        <w:tc>
          <w:tcPr>
            <w:tcW w:w="850" w:type="dxa"/>
            <w:tcBorders>
              <w:top w:val="nil"/>
              <w:left w:val="nil"/>
              <w:bottom w:val="double" w:sz="6" w:space="0" w:color="auto"/>
              <w:right w:val="double" w:sz="6" w:space="0" w:color="auto"/>
            </w:tcBorders>
            <w:shd w:val="clear" w:color="auto" w:fill="auto"/>
            <w:noWrap/>
            <w:hideMark/>
          </w:tcPr>
          <w:p w14:paraId="342397EE" w14:textId="77777777" w:rsidR="00D95580" w:rsidRPr="00D95580" w:rsidRDefault="00D95580" w:rsidP="00D95580">
            <w:pPr>
              <w:spacing w:after="0" w:line="240" w:lineRule="auto"/>
              <w:jc w:val="right"/>
              <w:rPr>
                <w:rFonts w:ascii="Calibri" w:eastAsia="Times New Roman" w:hAnsi="Calibri" w:cs="Times New Roman"/>
                <w:b/>
                <w:bCs/>
                <w:noProof w:val="0"/>
                <w:color w:val="000000"/>
                <w:sz w:val="20"/>
                <w:szCs w:val="20"/>
                <w:lang w:eastAsia="tr-TR"/>
              </w:rPr>
            </w:pPr>
            <w:r w:rsidRPr="00D95580">
              <w:rPr>
                <w:rFonts w:ascii="Calibri" w:eastAsia="Times New Roman" w:hAnsi="Calibri" w:cs="Times New Roman"/>
                <w:b/>
                <w:bCs/>
                <w:noProof w:val="0"/>
                <w:color w:val="000000"/>
                <w:sz w:val="20"/>
                <w:szCs w:val="20"/>
                <w:lang w:eastAsia="tr-TR"/>
              </w:rPr>
              <w:t>-17,93</w:t>
            </w:r>
          </w:p>
        </w:tc>
      </w:tr>
    </w:tbl>
    <w:p w14:paraId="2867DEB4" w14:textId="77777777" w:rsidR="0009504B" w:rsidRDefault="0009504B" w:rsidP="0009504B"/>
    <w:p w14:paraId="33D768BF" w14:textId="2FB8BD3B" w:rsidR="0009504B" w:rsidRDefault="002B1E2C" w:rsidP="002B1E2C">
      <w:pPr>
        <w:ind w:left="-426"/>
      </w:pPr>
      <w:r>
        <w:rPr>
          <w:lang w:eastAsia="tr-TR"/>
        </w:rPr>
        <w:drawing>
          <wp:inline distT="0" distB="0" distL="0" distR="0" wp14:anchorId="5D405B78" wp14:editId="4BF142F2">
            <wp:extent cx="6396414" cy="2171700"/>
            <wp:effectExtent l="0" t="0" r="4445" b="1270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9DA3A8E" w14:textId="14783DD6" w:rsidR="0009504B" w:rsidRDefault="002B1E2C" w:rsidP="002B1E2C">
      <w:pPr>
        <w:ind w:left="-426"/>
      </w:pPr>
      <w:r>
        <w:rPr>
          <w:lang w:eastAsia="tr-TR"/>
        </w:rPr>
        <w:lastRenderedPageBreak/>
        <w:drawing>
          <wp:inline distT="0" distB="0" distL="0" distR="0" wp14:anchorId="63E8FAE1" wp14:editId="01A22A44">
            <wp:extent cx="6396414" cy="2171700"/>
            <wp:effectExtent l="0" t="0" r="4445" b="1270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4054B40" w14:textId="77777777" w:rsidR="0009504B" w:rsidRDefault="0009504B">
      <w:r>
        <w:br w:type="page"/>
      </w:r>
    </w:p>
    <w:tbl>
      <w:tblPr>
        <w:tblW w:w="9185" w:type="dxa"/>
        <w:tblCellMar>
          <w:left w:w="70" w:type="dxa"/>
          <w:right w:w="70" w:type="dxa"/>
        </w:tblCellMar>
        <w:tblLook w:val="04A0" w:firstRow="1" w:lastRow="0" w:firstColumn="1" w:lastColumn="0" w:noHBand="0" w:noVBand="1"/>
      </w:tblPr>
      <w:tblGrid>
        <w:gridCol w:w="1820"/>
        <w:gridCol w:w="1073"/>
        <w:gridCol w:w="1247"/>
        <w:gridCol w:w="1073"/>
        <w:gridCol w:w="1247"/>
        <w:gridCol w:w="174"/>
        <w:gridCol w:w="850"/>
        <w:gridCol w:w="851"/>
        <w:gridCol w:w="850"/>
      </w:tblGrid>
      <w:tr w:rsidR="002B1E2C" w:rsidRPr="002B1E2C" w14:paraId="361C722D" w14:textId="77777777" w:rsidTr="002B1E2C">
        <w:trPr>
          <w:trHeight w:val="560"/>
        </w:trPr>
        <w:tc>
          <w:tcPr>
            <w:tcW w:w="1820" w:type="dxa"/>
            <w:vMerge w:val="restart"/>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55393F48"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lastRenderedPageBreak/>
              <w:t> </w:t>
            </w:r>
          </w:p>
        </w:tc>
        <w:tc>
          <w:tcPr>
            <w:tcW w:w="4640" w:type="dxa"/>
            <w:gridSpan w:val="4"/>
            <w:tcBorders>
              <w:top w:val="double" w:sz="6" w:space="0" w:color="auto"/>
              <w:left w:val="nil"/>
              <w:bottom w:val="double" w:sz="6" w:space="0" w:color="auto"/>
              <w:right w:val="double" w:sz="6" w:space="0" w:color="auto"/>
            </w:tcBorders>
            <w:shd w:val="clear" w:color="auto" w:fill="auto"/>
            <w:noWrap/>
            <w:vAlign w:val="center"/>
            <w:hideMark/>
          </w:tcPr>
          <w:p w14:paraId="103D971C" w14:textId="77777777" w:rsidR="002B1E2C" w:rsidRPr="002B1E2C" w:rsidRDefault="002B1E2C" w:rsidP="002B1E2C">
            <w:pPr>
              <w:spacing w:after="0" w:line="240" w:lineRule="auto"/>
              <w:jc w:val="center"/>
              <w:rPr>
                <w:rFonts w:ascii="Calibri" w:eastAsia="Times New Roman" w:hAnsi="Calibri" w:cs="Times New Roman"/>
                <w:b/>
                <w:bCs/>
                <w:noProof w:val="0"/>
                <w:color w:val="000000"/>
                <w:sz w:val="20"/>
                <w:szCs w:val="20"/>
                <w:lang w:eastAsia="tr-TR"/>
              </w:rPr>
            </w:pPr>
            <w:r w:rsidRPr="002B1E2C">
              <w:rPr>
                <w:rFonts w:ascii="Calibri" w:eastAsia="Times New Roman" w:hAnsi="Calibri" w:cs="Times New Roman"/>
                <w:b/>
                <w:bCs/>
                <w:noProof w:val="0"/>
                <w:color w:val="000000"/>
                <w:sz w:val="20"/>
                <w:szCs w:val="20"/>
                <w:lang w:eastAsia="tr-TR"/>
              </w:rPr>
              <w:t>GİDERLER</w:t>
            </w:r>
          </w:p>
        </w:tc>
        <w:tc>
          <w:tcPr>
            <w:tcW w:w="174" w:type="dxa"/>
            <w:tcBorders>
              <w:top w:val="nil"/>
              <w:left w:val="nil"/>
              <w:bottom w:val="nil"/>
              <w:right w:val="nil"/>
            </w:tcBorders>
            <w:shd w:val="clear" w:color="auto" w:fill="auto"/>
            <w:noWrap/>
            <w:vAlign w:val="bottom"/>
            <w:hideMark/>
          </w:tcPr>
          <w:p w14:paraId="25DABA81" w14:textId="77777777" w:rsidR="002B1E2C" w:rsidRPr="002B1E2C" w:rsidRDefault="002B1E2C" w:rsidP="002B1E2C">
            <w:pPr>
              <w:spacing w:after="0" w:line="240" w:lineRule="auto"/>
              <w:jc w:val="center"/>
              <w:rPr>
                <w:rFonts w:ascii="Calibri" w:eastAsia="Times New Roman" w:hAnsi="Calibri" w:cs="Times New Roman"/>
                <w:b/>
                <w:bCs/>
                <w:noProof w:val="0"/>
                <w:color w:val="000000"/>
                <w:sz w:val="20"/>
                <w:szCs w:val="20"/>
                <w:lang w:eastAsia="tr-TR"/>
              </w:rPr>
            </w:pPr>
          </w:p>
        </w:tc>
        <w:tc>
          <w:tcPr>
            <w:tcW w:w="2551"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5331BC95" w14:textId="77777777" w:rsidR="002B1E2C" w:rsidRPr="002B1E2C" w:rsidRDefault="002B1E2C" w:rsidP="002B1E2C">
            <w:pPr>
              <w:spacing w:after="0" w:line="240" w:lineRule="auto"/>
              <w:jc w:val="center"/>
              <w:rPr>
                <w:rFonts w:ascii="Calibri" w:eastAsia="Times New Roman" w:hAnsi="Calibri" w:cs="Times New Roman"/>
                <w:b/>
                <w:bCs/>
                <w:noProof w:val="0"/>
                <w:color w:val="000000"/>
                <w:sz w:val="20"/>
                <w:szCs w:val="20"/>
                <w:lang w:eastAsia="tr-TR"/>
              </w:rPr>
            </w:pPr>
            <w:r w:rsidRPr="002B1E2C">
              <w:rPr>
                <w:rFonts w:ascii="Calibri" w:eastAsia="Times New Roman" w:hAnsi="Calibri" w:cs="Times New Roman"/>
                <w:b/>
                <w:bCs/>
                <w:noProof w:val="0"/>
                <w:color w:val="000000"/>
                <w:sz w:val="20"/>
                <w:szCs w:val="20"/>
                <w:lang w:eastAsia="tr-TR"/>
              </w:rPr>
              <w:t xml:space="preserve">ÖNCEKİ DÖNEME GÖRE </w:t>
            </w:r>
            <w:r w:rsidRPr="002B1E2C">
              <w:rPr>
                <w:rFonts w:ascii="MingLiU" w:eastAsia="MingLiU" w:hAnsi="MingLiU" w:cs="MingLiU"/>
                <w:b/>
                <w:bCs/>
                <w:noProof w:val="0"/>
                <w:color w:val="000000"/>
                <w:sz w:val="20"/>
                <w:szCs w:val="20"/>
                <w:lang w:eastAsia="tr-TR"/>
              </w:rPr>
              <w:br/>
            </w:r>
            <w:r w:rsidRPr="002B1E2C">
              <w:rPr>
                <w:rFonts w:ascii="Calibri" w:eastAsia="Times New Roman" w:hAnsi="Calibri" w:cs="Times New Roman"/>
                <w:b/>
                <w:bCs/>
                <w:noProof w:val="0"/>
                <w:color w:val="000000"/>
                <w:sz w:val="20"/>
                <w:szCs w:val="20"/>
                <w:lang w:eastAsia="tr-TR"/>
              </w:rPr>
              <w:t>DEĞİŞİM ORANLARI</w:t>
            </w:r>
          </w:p>
        </w:tc>
      </w:tr>
      <w:tr w:rsidR="002B1E2C" w:rsidRPr="002B1E2C" w14:paraId="278B3DD7" w14:textId="77777777" w:rsidTr="002B1E2C">
        <w:trPr>
          <w:trHeight w:val="258"/>
        </w:trPr>
        <w:tc>
          <w:tcPr>
            <w:tcW w:w="1820" w:type="dxa"/>
            <w:vMerge/>
            <w:tcBorders>
              <w:top w:val="double" w:sz="6" w:space="0" w:color="auto"/>
              <w:left w:val="double" w:sz="6" w:space="0" w:color="auto"/>
              <w:bottom w:val="double" w:sz="6" w:space="0" w:color="auto"/>
              <w:right w:val="double" w:sz="6" w:space="0" w:color="auto"/>
            </w:tcBorders>
            <w:vAlign w:val="center"/>
            <w:hideMark/>
          </w:tcPr>
          <w:p w14:paraId="7C54FE36"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p>
        </w:tc>
        <w:tc>
          <w:tcPr>
            <w:tcW w:w="1073" w:type="dxa"/>
            <w:tcBorders>
              <w:top w:val="nil"/>
              <w:left w:val="nil"/>
              <w:bottom w:val="double" w:sz="6" w:space="0" w:color="auto"/>
              <w:right w:val="double" w:sz="6" w:space="0" w:color="auto"/>
            </w:tcBorders>
            <w:shd w:val="clear" w:color="auto" w:fill="auto"/>
            <w:noWrap/>
            <w:hideMark/>
          </w:tcPr>
          <w:p w14:paraId="63A963F6" w14:textId="77777777"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r w:rsidRPr="002B1E2C">
              <w:rPr>
                <w:rFonts w:ascii="Calibri" w:eastAsia="Times New Roman" w:hAnsi="Calibri" w:cs="Times New Roman"/>
                <w:b/>
                <w:bCs/>
                <w:noProof w:val="0"/>
                <w:color w:val="000000"/>
                <w:sz w:val="20"/>
                <w:szCs w:val="20"/>
                <w:lang w:eastAsia="tr-TR"/>
              </w:rPr>
              <w:t>2012</w:t>
            </w:r>
          </w:p>
        </w:tc>
        <w:tc>
          <w:tcPr>
            <w:tcW w:w="1247" w:type="dxa"/>
            <w:tcBorders>
              <w:top w:val="nil"/>
              <w:left w:val="nil"/>
              <w:bottom w:val="double" w:sz="6" w:space="0" w:color="auto"/>
              <w:right w:val="double" w:sz="6" w:space="0" w:color="auto"/>
            </w:tcBorders>
            <w:shd w:val="clear" w:color="auto" w:fill="auto"/>
            <w:noWrap/>
            <w:hideMark/>
          </w:tcPr>
          <w:p w14:paraId="746CC86E" w14:textId="77777777"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r w:rsidRPr="002B1E2C">
              <w:rPr>
                <w:rFonts w:ascii="Calibri" w:eastAsia="Times New Roman" w:hAnsi="Calibri" w:cs="Times New Roman"/>
                <w:b/>
                <w:bCs/>
                <w:noProof w:val="0"/>
                <w:color w:val="000000"/>
                <w:sz w:val="20"/>
                <w:szCs w:val="20"/>
                <w:lang w:eastAsia="tr-TR"/>
              </w:rPr>
              <w:t>2013</w:t>
            </w:r>
          </w:p>
        </w:tc>
        <w:tc>
          <w:tcPr>
            <w:tcW w:w="1073" w:type="dxa"/>
            <w:tcBorders>
              <w:top w:val="nil"/>
              <w:left w:val="nil"/>
              <w:bottom w:val="double" w:sz="6" w:space="0" w:color="auto"/>
              <w:right w:val="double" w:sz="6" w:space="0" w:color="auto"/>
            </w:tcBorders>
            <w:shd w:val="clear" w:color="auto" w:fill="auto"/>
            <w:noWrap/>
            <w:hideMark/>
          </w:tcPr>
          <w:p w14:paraId="0C520BAA" w14:textId="77777777"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r w:rsidRPr="002B1E2C">
              <w:rPr>
                <w:rFonts w:ascii="Calibri" w:eastAsia="Times New Roman" w:hAnsi="Calibri" w:cs="Times New Roman"/>
                <w:b/>
                <w:bCs/>
                <w:noProof w:val="0"/>
                <w:color w:val="000000"/>
                <w:sz w:val="20"/>
                <w:szCs w:val="20"/>
                <w:lang w:eastAsia="tr-TR"/>
              </w:rPr>
              <w:t>2014</w:t>
            </w:r>
          </w:p>
        </w:tc>
        <w:tc>
          <w:tcPr>
            <w:tcW w:w="1247" w:type="dxa"/>
            <w:tcBorders>
              <w:top w:val="nil"/>
              <w:left w:val="nil"/>
              <w:bottom w:val="double" w:sz="6" w:space="0" w:color="auto"/>
              <w:right w:val="double" w:sz="6" w:space="0" w:color="auto"/>
            </w:tcBorders>
            <w:shd w:val="clear" w:color="auto" w:fill="auto"/>
            <w:noWrap/>
            <w:hideMark/>
          </w:tcPr>
          <w:p w14:paraId="42963B38" w14:textId="77777777"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r w:rsidRPr="002B1E2C">
              <w:rPr>
                <w:rFonts w:ascii="Calibri" w:eastAsia="Times New Roman" w:hAnsi="Calibri" w:cs="Times New Roman"/>
                <w:b/>
                <w:bCs/>
                <w:noProof w:val="0"/>
                <w:color w:val="000000"/>
                <w:sz w:val="20"/>
                <w:szCs w:val="20"/>
                <w:lang w:eastAsia="tr-TR"/>
              </w:rPr>
              <w:t>2015</w:t>
            </w:r>
          </w:p>
        </w:tc>
        <w:tc>
          <w:tcPr>
            <w:tcW w:w="174" w:type="dxa"/>
            <w:tcBorders>
              <w:top w:val="nil"/>
              <w:left w:val="nil"/>
              <w:bottom w:val="nil"/>
              <w:right w:val="nil"/>
            </w:tcBorders>
            <w:shd w:val="clear" w:color="auto" w:fill="auto"/>
            <w:noWrap/>
            <w:hideMark/>
          </w:tcPr>
          <w:p w14:paraId="186AB19B" w14:textId="77777777"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502C4E1D" w14:textId="6C2922D4"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r>
              <w:rPr>
                <w:rFonts w:ascii="Calibri" w:eastAsia="Times New Roman" w:hAnsi="Calibri" w:cs="Times New Roman"/>
                <w:b/>
                <w:bCs/>
                <w:noProof w:val="0"/>
                <w:color w:val="000000"/>
                <w:sz w:val="20"/>
                <w:szCs w:val="20"/>
                <w:lang w:eastAsia="tr-TR"/>
              </w:rPr>
              <w:t>2012-</w:t>
            </w:r>
            <w:r w:rsidRPr="002B1E2C">
              <w:rPr>
                <w:rFonts w:ascii="Calibri" w:eastAsia="Times New Roman" w:hAnsi="Calibri" w:cs="Times New Roman"/>
                <w:b/>
                <w:bCs/>
                <w:noProof w:val="0"/>
                <w:color w:val="000000"/>
                <w:sz w:val="20"/>
                <w:szCs w:val="20"/>
                <w:lang w:eastAsia="tr-TR"/>
              </w:rPr>
              <w:t>13</w:t>
            </w:r>
          </w:p>
        </w:tc>
        <w:tc>
          <w:tcPr>
            <w:tcW w:w="851" w:type="dxa"/>
            <w:tcBorders>
              <w:top w:val="nil"/>
              <w:left w:val="nil"/>
              <w:bottom w:val="double" w:sz="6" w:space="0" w:color="auto"/>
              <w:right w:val="double" w:sz="6" w:space="0" w:color="auto"/>
            </w:tcBorders>
            <w:shd w:val="clear" w:color="auto" w:fill="auto"/>
            <w:noWrap/>
            <w:hideMark/>
          </w:tcPr>
          <w:p w14:paraId="4EBDA153" w14:textId="461C6E9D"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r>
              <w:rPr>
                <w:rFonts w:ascii="Calibri" w:eastAsia="Times New Roman" w:hAnsi="Calibri" w:cs="Times New Roman"/>
                <w:b/>
                <w:bCs/>
                <w:noProof w:val="0"/>
                <w:color w:val="000000"/>
                <w:sz w:val="20"/>
                <w:szCs w:val="20"/>
                <w:lang w:eastAsia="tr-TR"/>
              </w:rPr>
              <w:t>2013-</w:t>
            </w:r>
            <w:r w:rsidRPr="002B1E2C">
              <w:rPr>
                <w:rFonts w:ascii="Calibri" w:eastAsia="Times New Roman" w:hAnsi="Calibri" w:cs="Times New Roman"/>
                <w:b/>
                <w:bCs/>
                <w:noProof w:val="0"/>
                <w:color w:val="000000"/>
                <w:sz w:val="20"/>
                <w:szCs w:val="20"/>
                <w:lang w:eastAsia="tr-TR"/>
              </w:rPr>
              <w:t>14</w:t>
            </w:r>
          </w:p>
        </w:tc>
        <w:tc>
          <w:tcPr>
            <w:tcW w:w="850" w:type="dxa"/>
            <w:tcBorders>
              <w:top w:val="nil"/>
              <w:left w:val="nil"/>
              <w:bottom w:val="double" w:sz="6" w:space="0" w:color="auto"/>
              <w:right w:val="double" w:sz="6" w:space="0" w:color="auto"/>
            </w:tcBorders>
            <w:shd w:val="clear" w:color="auto" w:fill="auto"/>
            <w:noWrap/>
            <w:hideMark/>
          </w:tcPr>
          <w:p w14:paraId="5BE2D17B" w14:textId="78C3514B"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r>
              <w:rPr>
                <w:rFonts w:ascii="Calibri" w:eastAsia="Times New Roman" w:hAnsi="Calibri" w:cs="Times New Roman"/>
                <w:b/>
                <w:bCs/>
                <w:noProof w:val="0"/>
                <w:color w:val="000000"/>
                <w:sz w:val="20"/>
                <w:szCs w:val="20"/>
                <w:lang w:eastAsia="tr-TR"/>
              </w:rPr>
              <w:t>2014-</w:t>
            </w:r>
            <w:r w:rsidRPr="002B1E2C">
              <w:rPr>
                <w:rFonts w:ascii="Calibri" w:eastAsia="Times New Roman" w:hAnsi="Calibri" w:cs="Times New Roman"/>
                <w:b/>
                <w:bCs/>
                <w:noProof w:val="0"/>
                <w:color w:val="000000"/>
                <w:sz w:val="20"/>
                <w:szCs w:val="20"/>
                <w:lang w:eastAsia="tr-TR"/>
              </w:rPr>
              <w:t>15</w:t>
            </w:r>
          </w:p>
        </w:tc>
      </w:tr>
      <w:tr w:rsidR="002B1E2C" w:rsidRPr="002B1E2C" w14:paraId="495E087B" w14:textId="77777777" w:rsidTr="002B1E2C">
        <w:trPr>
          <w:trHeight w:val="230"/>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23D03900"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Personel</w:t>
            </w:r>
          </w:p>
        </w:tc>
        <w:tc>
          <w:tcPr>
            <w:tcW w:w="1073" w:type="dxa"/>
            <w:tcBorders>
              <w:top w:val="nil"/>
              <w:left w:val="nil"/>
              <w:bottom w:val="double" w:sz="6" w:space="0" w:color="auto"/>
              <w:right w:val="double" w:sz="6" w:space="0" w:color="auto"/>
            </w:tcBorders>
            <w:shd w:val="clear" w:color="auto" w:fill="auto"/>
            <w:noWrap/>
            <w:hideMark/>
          </w:tcPr>
          <w:p w14:paraId="06276AF4"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220.000,00</w:t>
            </w:r>
          </w:p>
        </w:tc>
        <w:tc>
          <w:tcPr>
            <w:tcW w:w="1247" w:type="dxa"/>
            <w:tcBorders>
              <w:top w:val="nil"/>
              <w:left w:val="nil"/>
              <w:bottom w:val="double" w:sz="6" w:space="0" w:color="auto"/>
              <w:right w:val="double" w:sz="6" w:space="0" w:color="auto"/>
            </w:tcBorders>
            <w:shd w:val="clear" w:color="auto" w:fill="auto"/>
            <w:noWrap/>
            <w:hideMark/>
          </w:tcPr>
          <w:p w14:paraId="313EBDBA"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300.000,00</w:t>
            </w:r>
          </w:p>
        </w:tc>
        <w:tc>
          <w:tcPr>
            <w:tcW w:w="1073" w:type="dxa"/>
            <w:tcBorders>
              <w:top w:val="nil"/>
              <w:left w:val="nil"/>
              <w:bottom w:val="double" w:sz="6" w:space="0" w:color="auto"/>
              <w:right w:val="double" w:sz="6" w:space="0" w:color="auto"/>
            </w:tcBorders>
            <w:shd w:val="clear" w:color="auto" w:fill="auto"/>
            <w:noWrap/>
            <w:hideMark/>
          </w:tcPr>
          <w:p w14:paraId="4F014D0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350.000,00</w:t>
            </w:r>
          </w:p>
        </w:tc>
        <w:tc>
          <w:tcPr>
            <w:tcW w:w="1247" w:type="dxa"/>
            <w:tcBorders>
              <w:top w:val="nil"/>
              <w:left w:val="nil"/>
              <w:bottom w:val="double" w:sz="6" w:space="0" w:color="auto"/>
              <w:right w:val="double" w:sz="6" w:space="0" w:color="auto"/>
            </w:tcBorders>
            <w:shd w:val="clear" w:color="auto" w:fill="auto"/>
            <w:noWrap/>
            <w:hideMark/>
          </w:tcPr>
          <w:p w14:paraId="7FF5ECAC"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440.000,00</w:t>
            </w:r>
          </w:p>
        </w:tc>
        <w:tc>
          <w:tcPr>
            <w:tcW w:w="174" w:type="dxa"/>
            <w:tcBorders>
              <w:top w:val="nil"/>
              <w:left w:val="nil"/>
              <w:bottom w:val="nil"/>
              <w:right w:val="nil"/>
            </w:tcBorders>
            <w:shd w:val="clear" w:color="auto" w:fill="auto"/>
            <w:noWrap/>
            <w:hideMark/>
          </w:tcPr>
          <w:p w14:paraId="1885737B"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52ABE5DD"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36,36</w:t>
            </w:r>
          </w:p>
        </w:tc>
        <w:tc>
          <w:tcPr>
            <w:tcW w:w="851" w:type="dxa"/>
            <w:tcBorders>
              <w:top w:val="nil"/>
              <w:left w:val="nil"/>
              <w:bottom w:val="double" w:sz="6" w:space="0" w:color="auto"/>
              <w:right w:val="double" w:sz="6" w:space="0" w:color="auto"/>
            </w:tcBorders>
            <w:shd w:val="clear" w:color="auto" w:fill="auto"/>
            <w:noWrap/>
            <w:hideMark/>
          </w:tcPr>
          <w:p w14:paraId="279E2142"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16,67</w:t>
            </w:r>
          </w:p>
        </w:tc>
        <w:tc>
          <w:tcPr>
            <w:tcW w:w="850" w:type="dxa"/>
            <w:tcBorders>
              <w:top w:val="nil"/>
              <w:left w:val="nil"/>
              <w:bottom w:val="double" w:sz="6" w:space="0" w:color="auto"/>
              <w:right w:val="double" w:sz="6" w:space="0" w:color="auto"/>
            </w:tcBorders>
            <w:shd w:val="clear" w:color="auto" w:fill="auto"/>
            <w:noWrap/>
            <w:hideMark/>
          </w:tcPr>
          <w:p w14:paraId="786EAFDF"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25,71</w:t>
            </w:r>
          </w:p>
        </w:tc>
      </w:tr>
      <w:tr w:rsidR="002B1E2C" w:rsidRPr="002B1E2C" w14:paraId="4BD1F142" w14:textId="77777777" w:rsidTr="002B1E2C">
        <w:trPr>
          <w:trHeight w:val="272"/>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377823EF" w14:textId="7FFEF47D"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 xml:space="preserve">Dış. Sağlanan </w:t>
            </w:r>
            <w:r>
              <w:rPr>
                <w:rFonts w:ascii="Calibri" w:eastAsia="Times New Roman" w:hAnsi="Calibri" w:cs="Times New Roman"/>
                <w:noProof w:val="0"/>
                <w:color w:val="000000"/>
                <w:sz w:val="20"/>
                <w:szCs w:val="20"/>
                <w:lang w:eastAsia="tr-TR"/>
              </w:rPr>
              <w:t xml:space="preserve"> </w:t>
            </w:r>
            <w:proofErr w:type="spellStart"/>
            <w:r>
              <w:rPr>
                <w:rFonts w:ascii="Calibri" w:eastAsia="Times New Roman" w:hAnsi="Calibri" w:cs="Times New Roman"/>
                <w:noProof w:val="0"/>
                <w:color w:val="000000"/>
                <w:sz w:val="20"/>
                <w:szCs w:val="20"/>
                <w:lang w:eastAsia="tr-TR"/>
              </w:rPr>
              <w:t>Hizm</w:t>
            </w:r>
            <w:proofErr w:type="spellEnd"/>
            <w:r>
              <w:rPr>
                <w:rFonts w:ascii="Calibri" w:eastAsia="Times New Roman" w:hAnsi="Calibri" w:cs="Times New Roman"/>
                <w:noProof w:val="0"/>
                <w:color w:val="000000"/>
                <w:sz w:val="20"/>
                <w:szCs w:val="20"/>
                <w:lang w:eastAsia="tr-TR"/>
              </w:rPr>
              <w:t>.</w:t>
            </w:r>
          </w:p>
        </w:tc>
        <w:tc>
          <w:tcPr>
            <w:tcW w:w="1073" w:type="dxa"/>
            <w:tcBorders>
              <w:top w:val="nil"/>
              <w:left w:val="nil"/>
              <w:bottom w:val="double" w:sz="6" w:space="0" w:color="auto"/>
              <w:right w:val="double" w:sz="6" w:space="0" w:color="auto"/>
            </w:tcBorders>
            <w:shd w:val="clear" w:color="auto" w:fill="auto"/>
            <w:noWrap/>
            <w:hideMark/>
          </w:tcPr>
          <w:p w14:paraId="17076C15"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190.000,00</w:t>
            </w:r>
          </w:p>
        </w:tc>
        <w:tc>
          <w:tcPr>
            <w:tcW w:w="1247" w:type="dxa"/>
            <w:tcBorders>
              <w:top w:val="nil"/>
              <w:left w:val="nil"/>
              <w:bottom w:val="double" w:sz="6" w:space="0" w:color="auto"/>
              <w:right w:val="double" w:sz="6" w:space="0" w:color="auto"/>
            </w:tcBorders>
            <w:shd w:val="clear" w:color="auto" w:fill="auto"/>
            <w:noWrap/>
            <w:hideMark/>
          </w:tcPr>
          <w:p w14:paraId="12CA1675"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179.450,00</w:t>
            </w:r>
          </w:p>
        </w:tc>
        <w:tc>
          <w:tcPr>
            <w:tcW w:w="1073" w:type="dxa"/>
            <w:tcBorders>
              <w:top w:val="nil"/>
              <w:left w:val="nil"/>
              <w:bottom w:val="double" w:sz="6" w:space="0" w:color="auto"/>
              <w:right w:val="double" w:sz="6" w:space="0" w:color="auto"/>
            </w:tcBorders>
            <w:shd w:val="clear" w:color="auto" w:fill="auto"/>
            <w:noWrap/>
            <w:hideMark/>
          </w:tcPr>
          <w:p w14:paraId="6DCC3C26"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160.060,00</w:t>
            </w:r>
          </w:p>
        </w:tc>
        <w:tc>
          <w:tcPr>
            <w:tcW w:w="1247" w:type="dxa"/>
            <w:tcBorders>
              <w:top w:val="nil"/>
              <w:left w:val="nil"/>
              <w:bottom w:val="double" w:sz="6" w:space="0" w:color="auto"/>
              <w:right w:val="double" w:sz="6" w:space="0" w:color="auto"/>
            </w:tcBorders>
            <w:shd w:val="clear" w:color="auto" w:fill="auto"/>
            <w:noWrap/>
            <w:hideMark/>
          </w:tcPr>
          <w:p w14:paraId="4F2C801B"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281.350,00</w:t>
            </w:r>
          </w:p>
        </w:tc>
        <w:tc>
          <w:tcPr>
            <w:tcW w:w="174" w:type="dxa"/>
            <w:tcBorders>
              <w:top w:val="nil"/>
              <w:left w:val="nil"/>
              <w:bottom w:val="nil"/>
              <w:right w:val="nil"/>
            </w:tcBorders>
            <w:shd w:val="clear" w:color="auto" w:fill="auto"/>
            <w:noWrap/>
            <w:hideMark/>
          </w:tcPr>
          <w:p w14:paraId="793B60D9"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75FF6B40"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-5,55</w:t>
            </w:r>
          </w:p>
        </w:tc>
        <w:tc>
          <w:tcPr>
            <w:tcW w:w="851" w:type="dxa"/>
            <w:tcBorders>
              <w:top w:val="nil"/>
              <w:left w:val="nil"/>
              <w:bottom w:val="double" w:sz="6" w:space="0" w:color="auto"/>
              <w:right w:val="double" w:sz="6" w:space="0" w:color="auto"/>
            </w:tcBorders>
            <w:shd w:val="clear" w:color="auto" w:fill="auto"/>
            <w:noWrap/>
            <w:hideMark/>
          </w:tcPr>
          <w:p w14:paraId="62C2715B"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-10,81</w:t>
            </w:r>
          </w:p>
        </w:tc>
        <w:tc>
          <w:tcPr>
            <w:tcW w:w="850" w:type="dxa"/>
            <w:tcBorders>
              <w:top w:val="nil"/>
              <w:left w:val="nil"/>
              <w:bottom w:val="double" w:sz="6" w:space="0" w:color="auto"/>
              <w:right w:val="double" w:sz="6" w:space="0" w:color="auto"/>
            </w:tcBorders>
            <w:shd w:val="clear" w:color="auto" w:fill="auto"/>
            <w:noWrap/>
            <w:hideMark/>
          </w:tcPr>
          <w:p w14:paraId="58839AA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75,78</w:t>
            </w:r>
          </w:p>
        </w:tc>
      </w:tr>
      <w:tr w:rsidR="002B1E2C" w:rsidRPr="002B1E2C" w14:paraId="1CE69ABD" w14:textId="77777777" w:rsidTr="002B1E2C">
        <w:trPr>
          <w:trHeight w:val="201"/>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502147F8"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Basın Yayın</w:t>
            </w:r>
          </w:p>
        </w:tc>
        <w:tc>
          <w:tcPr>
            <w:tcW w:w="1073" w:type="dxa"/>
            <w:tcBorders>
              <w:top w:val="nil"/>
              <w:left w:val="nil"/>
              <w:bottom w:val="double" w:sz="6" w:space="0" w:color="auto"/>
              <w:right w:val="double" w:sz="6" w:space="0" w:color="auto"/>
            </w:tcBorders>
            <w:shd w:val="clear" w:color="auto" w:fill="auto"/>
            <w:noWrap/>
            <w:hideMark/>
          </w:tcPr>
          <w:p w14:paraId="27D2CA84"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10.000,00</w:t>
            </w:r>
          </w:p>
        </w:tc>
        <w:tc>
          <w:tcPr>
            <w:tcW w:w="1247" w:type="dxa"/>
            <w:tcBorders>
              <w:top w:val="nil"/>
              <w:left w:val="nil"/>
              <w:bottom w:val="double" w:sz="6" w:space="0" w:color="auto"/>
              <w:right w:val="double" w:sz="6" w:space="0" w:color="auto"/>
            </w:tcBorders>
            <w:shd w:val="clear" w:color="auto" w:fill="auto"/>
            <w:noWrap/>
            <w:hideMark/>
          </w:tcPr>
          <w:p w14:paraId="5CAFE020"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15.500,00</w:t>
            </w:r>
          </w:p>
        </w:tc>
        <w:tc>
          <w:tcPr>
            <w:tcW w:w="1073" w:type="dxa"/>
            <w:tcBorders>
              <w:top w:val="nil"/>
              <w:left w:val="nil"/>
              <w:bottom w:val="double" w:sz="6" w:space="0" w:color="auto"/>
              <w:right w:val="double" w:sz="6" w:space="0" w:color="auto"/>
            </w:tcBorders>
            <w:shd w:val="clear" w:color="auto" w:fill="auto"/>
            <w:noWrap/>
            <w:hideMark/>
          </w:tcPr>
          <w:p w14:paraId="623611FA"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11.700,00</w:t>
            </w:r>
          </w:p>
        </w:tc>
        <w:tc>
          <w:tcPr>
            <w:tcW w:w="1247" w:type="dxa"/>
            <w:tcBorders>
              <w:top w:val="nil"/>
              <w:left w:val="nil"/>
              <w:bottom w:val="double" w:sz="6" w:space="0" w:color="auto"/>
              <w:right w:val="double" w:sz="6" w:space="0" w:color="auto"/>
            </w:tcBorders>
            <w:shd w:val="clear" w:color="auto" w:fill="auto"/>
            <w:noWrap/>
            <w:hideMark/>
          </w:tcPr>
          <w:p w14:paraId="4F5C824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10.200,00</w:t>
            </w:r>
          </w:p>
        </w:tc>
        <w:tc>
          <w:tcPr>
            <w:tcW w:w="174" w:type="dxa"/>
            <w:tcBorders>
              <w:top w:val="nil"/>
              <w:left w:val="nil"/>
              <w:bottom w:val="nil"/>
              <w:right w:val="nil"/>
            </w:tcBorders>
            <w:shd w:val="clear" w:color="auto" w:fill="auto"/>
            <w:noWrap/>
            <w:hideMark/>
          </w:tcPr>
          <w:p w14:paraId="2AFFC60D"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315DA0CA"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55,00</w:t>
            </w:r>
          </w:p>
        </w:tc>
        <w:tc>
          <w:tcPr>
            <w:tcW w:w="851" w:type="dxa"/>
            <w:tcBorders>
              <w:top w:val="nil"/>
              <w:left w:val="nil"/>
              <w:bottom w:val="double" w:sz="6" w:space="0" w:color="auto"/>
              <w:right w:val="double" w:sz="6" w:space="0" w:color="auto"/>
            </w:tcBorders>
            <w:shd w:val="clear" w:color="auto" w:fill="auto"/>
            <w:noWrap/>
            <w:hideMark/>
          </w:tcPr>
          <w:p w14:paraId="6FEE2478"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-24,52</w:t>
            </w:r>
          </w:p>
        </w:tc>
        <w:tc>
          <w:tcPr>
            <w:tcW w:w="850" w:type="dxa"/>
            <w:tcBorders>
              <w:top w:val="nil"/>
              <w:left w:val="nil"/>
              <w:bottom w:val="double" w:sz="6" w:space="0" w:color="auto"/>
              <w:right w:val="double" w:sz="6" w:space="0" w:color="auto"/>
            </w:tcBorders>
            <w:shd w:val="clear" w:color="auto" w:fill="auto"/>
            <w:noWrap/>
            <w:hideMark/>
          </w:tcPr>
          <w:p w14:paraId="1DFA0D8D"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-12,82</w:t>
            </w:r>
          </w:p>
        </w:tc>
      </w:tr>
      <w:tr w:rsidR="002B1E2C" w:rsidRPr="002B1E2C" w14:paraId="1449143C" w14:textId="77777777" w:rsidTr="002B1E2C">
        <w:trPr>
          <w:trHeight w:val="145"/>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55CB0732"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Sabit kıymet</w:t>
            </w:r>
          </w:p>
        </w:tc>
        <w:tc>
          <w:tcPr>
            <w:tcW w:w="1073" w:type="dxa"/>
            <w:tcBorders>
              <w:top w:val="nil"/>
              <w:left w:val="nil"/>
              <w:bottom w:val="double" w:sz="6" w:space="0" w:color="auto"/>
              <w:right w:val="double" w:sz="6" w:space="0" w:color="auto"/>
            </w:tcBorders>
            <w:shd w:val="clear" w:color="auto" w:fill="auto"/>
            <w:noWrap/>
            <w:hideMark/>
          </w:tcPr>
          <w:p w14:paraId="68DFEE64"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37.500,00</w:t>
            </w:r>
          </w:p>
        </w:tc>
        <w:tc>
          <w:tcPr>
            <w:tcW w:w="1247" w:type="dxa"/>
            <w:tcBorders>
              <w:top w:val="nil"/>
              <w:left w:val="nil"/>
              <w:bottom w:val="double" w:sz="6" w:space="0" w:color="auto"/>
              <w:right w:val="double" w:sz="6" w:space="0" w:color="auto"/>
            </w:tcBorders>
            <w:shd w:val="clear" w:color="auto" w:fill="auto"/>
            <w:noWrap/>
            <w:hideMark/>
          </w:tcPr>
          <w:p w14:paraId="71C95B60"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100.000,00</w:t>
            </w:r>
          </w:p>
        </w:tc>
        <w:tc>
          <w:tcPr>
            <w:tcW w:w="1073" w:type="dxa"/>
            <w:tcBorders>
              <w:top w:val="nil"/>
              <w:left w:val="nil"/>
              <w:bottom w:val="double" w:sz="6" w:space="0" w:color="auto"/>
              <w:right w:val="double" w:sz="6" w:space="0" w:color="auto"/>
            </w:tcBorders>
            <w:shd w:val="clear" w:color="auto" w:fill="auto"/>
            <w:noWrap/>
            <w:hideMark/>
          </w:tcPr>
          <w:p w14:paraId="54C3650A"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11.000,00</w:t>
            </w:r>
          </w:p>
        </w:tc>
        <w:tc>
          <w:tcPr>
            <w:tcW w:w="1247" w:type="dxa"/>
            <w:tcBorders>
              <w:top w:val="nil"/>
              <w:left w:val="nil"/>
              <w:bottom w:val="double" w:sz="6" w:space="0" w:color="auto"/>
              <w:right w:val="double" w:sz="6" w:space="0" w:color="auto"/>
            </w:tcBorders>
            <w:shd w:val="clear" w:color="auto" w:fill="auto"/>
            <w:noWrap/>
            <w:hideMark/>
          </w:tcPr>
          <w:p w14:paraId="67081183"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4.500,00</w:t>
            </w:r>
          </w:p>
        </w:tc>
        <w:tc>
          <w:tcPr>
            <w:tcW w:w="174" w:type="dxa"/>
            <w:tcBorders>
              <w:top w:val="nil"/>
              <w:left w:val="nil"/>
              <w:bottom w:val="nil"/>
              <w:right w:val="nil"/>
            </w:tcBorders>
            <w:shd w:val="clear" w:color="auto" w:fill="auto"/>
            <w:noWrap/>
            <w:hideMark/>
          </w:tcPr>
          <w:p w14:paraId="3B94C979"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5601FC99"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166,67</w:t>
            </w:r>
          </w:p>
        </w:tc>
        <w:tc>
          <w:tcPr>
            <w:tcW w:w="851" w:type="dxa"/>
            <w:tcBorders>
              <w:top w:val="nil"/>
              <w:left w:val="nil"/>
              <w:bottom w:val="double" w:sz="6" w:space="0" w:color="auto"/>
              <w:right w:val="double" w:sz="6" w:space="0" w:color="auto"/>
            </w:tcBorders>
            <w:shd w:val="clear" w:color="auto" w:fill="auto"/>
            <w:noWrap/>
            <w:hideMark/>
          </w:tcPr>
          <w:p w14:paraId="25446B07"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-89,00</w:t>
            </w:r>
          </w:p>
        </w:tc>
        <w:tc>
          <w:tcPr>
            <w:tcW w:w="850" w:type="dxa"/>
            <w:tcBorders>
              <w:top w:val="nil"/>
              <w:left w:val="nil"/>
              <w:bottom w:val="double" w:sz="6" w:space="0" w:color="auto"/>
              <w:right w:val="double" w:sz="6" w:space="0" w:color="auto"/>
            </w:tcBorders>
            <w:shd w:val="clear" w:color="auto" w:fill="auto"/>
            <w:noWrap/>
            <w:hideMark/>
          </w:tcPr>
          <w:p w14:paraId="4CCA9F2B"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-59,09</w:t>
            </w:r>
          </w:p>
        </w:tc>
      </w:tr>
      <w:tr w:rsidR="002B1E2C" w:rsidRPr="002B1E2C" w14:paraId="3EA28D27" w14:textId="77777777" w:rsidTr="002B1E2C">
        <w:trPr>
          <w:trHeight w:val="201"/>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5299EC95"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Genel Ve Diğer</w:t>
            </w:r>
          </w:p>
        </w:tc>
        <w:tc>
          <w:tcPr>
            <w:tcW w:w="1073" w:type="dxa"/>
            <w:tcBorders>
              <w:top w:val="nil"/>
              <w:left w:val="nil"/>
              <w:bottom w:val="double" w:sz="6" w:space="0" w:color="auto"/>
              <w:right w:val="double" w:sz="6" w:space="0" w:color="auto"/>
            </w:tcBorders>
            <w:shd w:val="clear" w:color="auto" w:fill="auto"/>
            <w:noWrap/>
            <w:hideMark/>
          </w:tcPr>
          <w:p w14:paraId="7615DF1A"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0,00</w:t>
            </w:r>
          </w:p>
        </w:tc>
        <w:tc>
          <w:tcPr>
            <w:tcW w:w="1247" w:type="dxa"/>
            <w:tcBorders>
              <w:top w:val="nil"/>
              <w:left w:val="nil"/>
              <w:bottom w:val="double" w:sz="6" w:space="0" w:color="auto"/>
              <w:right w:val="double" w:sz="6" w:space="0" w:color="auto"/>
            </w:tcBorders>
            <w:shd w:val="clear" w:color="auto" w:fill="auto"/>
            <w:noWrap/>
            <w:hideMark/>
          </w:tcPr>
          <w:p w14:paraId="401CD385"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97.000,00</w:t>
            </w:r>
          </w:p>
        </w:tc>
        <w:tc>
          <w:tcPr>
            <w:tcW w:w="1073" w:type="dxa"/>
            <w:tcBorders>
              <w:top w:val="nil"/>
              <w:left w:val="nil"/>
              <w:bottom w:val="double" w:sz="6" w:space="0" w:color="auto"/>
              <w:right w:val="double" w:sz="6" w:space="0" w:color="auto"/>
            </w:tcBorders>
            <w:shd w:val="clear" w:color="auto" w:fill="auto"/>
            <w:noWrap/>
            <w:hideMark/>
          </w:tcPr>
          <w:p w14:paraId="2CEB5E86"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24.000,00</w:t>
            </w:r>
          </w:p>
        </w:tc>
        <w:tc>
          <w:tcPr>
            <w:tcW w:w="1247" w:type="dxa"/>
            <w:tcBorders>
              <w:top w:val="nil"/>
              <w:left w:val="nil"/>
              <w:bottom w:val="double" w:sz="6" w:space="0" w:color="auto"/>
              <w:right w:val="double" w:sz="6" w:space="0" w:color="auto"/>
            </w:tcBorders>
            <w:shd w:val="clear" w:color="auto" w:fill="auto"/>
            <w:noWrap/>
            <w:hideMark/>
          </w:tcPr>
          <w:p w14:paraId="5C95FFE9"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29.000,00</w:t>
            </w:r>
          </w:p>
        </w:tc>
        <w:tc>
          <w:tcPr>
            <w:tcW w:w="174" w:type="dxa"/>
            <w:tcBorders>
              <w:top w:val="nil"/>
              <w:left w:val="nil"/>
              <w:bottom w:val="nil"/>
              <w:right w:val="nil"/>
            </w:tcBorders>
            <w:shd w:val="clear" w:color="auto" w:fill="auto"/>
            <w:noWrap/>
            <w:hideMark/>
          </w:tcPr>
          <w:p w14:paraId="0187878F"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47681A5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 </w:t>
            </w:r>
          </w:p>
        </w:tc>
        <w:tc>
          <w:tcPr>
            <w:tcW w:w="851" w:type="dxa"/>
            <w:tcBorders>
              <w:top w:val="nil"/>
              <w:left w:val="nil"/>
              <w:bottom w:val="double" w:sz="6" w:space="0" w:color="auto"/>
              <w:right w:val="double" w:sz="6" w:space="0" w:color="auto"/>
            </w:tcBorders>
            <w:shd w:val="clear" w:color="auto" w:fill="auto"/>
            <w:noWrap/>
            <w:hideMark/>
          </w:tcPr>
          <w:p w14:paraId="7FC8626F"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-75,26</w:t>
            </w:r>
          </w:p>
        </w:tc>
        <w:tc>
          <w:tcPr>
            <w:tcW w:w="850" w:type="dxa"/>
            <w:tcBorders>
              <w:top w:val="nil"/>
              <w:left w:val="nil"/>
              <w:bottom w:val="double" w:sz="6" w:space="0" w:color="auto"/>
              <w:right w:val="double" w:sz="6" w:space="0" w:color="auto"/>
            </w:tcBorders>
            <w:shd w:val="clear" w:color="auto" w:fill="auto"/>
            <w:noWrap/>
            <w:hideMark/>
          </w:tcPr>
          <w:p w14:paraId="45754345"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20,83</w:t>
            </w:r>
          </w:p>
        </w:tc>
      </w:tr>
      <w:tr w:rsidR="002B1E2C" w:rsidRPr="002B1E2C" w14:paraId="4F6EAE3C" w14:textId="77777777" w:rsidTr="002B1E2C">
        <w:trPr>
          <w:trHeight w:val="201"/>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7D0DD7E6"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Genel Yönetim</w:t>
            </w:r>
          </w:p>
        </w:tc>
        <w:tc>
          <w:tcPr>
            <w:tcW w:w="1073" w:type="dxa"/>
            <w:tcBorders>
              <w:top w:val="nil"/>
              <w:left w:val="nil"/>
              <w:bottom w:val="double" w:sz="6" w:space="0" w:color="auto"/>
              <w:right w:val="double" w:sz="6" w:space="0" w:color="auto"/>
            </w:tcBorders>
            <w:shd w:val="clear" w:color="auto" w:fill="auto"/>
            <w:noWrap/>
            <w:hideMark/>
          </w:tcPr>
          <w:p w14:paraId="17207E61"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41.100,00</w:t>
            </w:r>
          </w:p>
        </w:tc>
        <w:tc>
          <w:tcPr>
            <w:tcW w:w="1247" w:type="dxa"/>
            <w:tcBorders>
              <w:top w:val="nil"/>
              <w:left w:val="nil"/>
              <w:bottom w:val="double" w:sz="6" w:space="0" w:color="auto"/>
              <w:right w:val="double" w:sz="6" w:space="0" w:color="auto"/>
            </w:tcBorders>
            <w:shd w:val="clear" w:color="auto" w:fill="auto"/>
            <w:noWrap/>
            <w:hideMark/>
          </w:tcPr>
          <w:p w14:paraId="549D1166"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29.500,00</w:t>
            </w:r>
          </w:p>
        </w:tc>
        <w:tc>
          <w:tcPr>
            <w:tcW w:w="1073" w:type="dxa"/>
            <w:tcBorders>
              <w:top w:val="nil"/>
              <w:left w:val="nil"/>
              <w:bottom w:val="double" w:sz="6" w:space="0" w:color="auto"/>
              <w:right w:val="double" w:sz="6" w:space="0" w:color="auto"/>
            </w:tcBorders>
            <w:shd w:val="clear" w:color="auto" w:fill="auto"/>
            <w:noWrap/>
            <w:hideMark/>
          </w:tcPr>
          <w:p w14:paraId="28B15EC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36.750,00</w:t>
            </w:r>
          </w:p>
        </w:tc>
        <w:tc>
          <w:tcPr>
            <w:tcW w:w="1247" w:type="dxa"/>
            <w:tcBorders>
              <w:top w:val="nil"/>
              <w:left w:val="nil"/>
              <w:bottom w:val="double" w:sz="6" w:space="0" w:color="auto"/>
              <w:right w:val="double" w:sz="6" w:space="0" w:color="auto"/>
            </w:tcBorders>
            <w:shd w:val="clear" w:color="auto" w:fill="auto"/>
            <w:noWrap/>
            <w:hideMark/>
          </w:tcPr>
          <w:p w14:paraId="378EDC21"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25.300,00</w:t>
            </w:r>
          </w:p>
        </w:tc>
        <w:tc>
          <w:tcPr>
            <w:tcW w:w="174" w:type="dxa"/>
            <w:tcBorders>
              <w:top w:val="nil"/>
              <w:left w:val="nil"/>
              <w:bottom w:val="nil"/>
              <w:right w:val="nil"/>
            </w:tcBorders>
            <w:shd w:val="clear" w:color="auto" w:fill="auto"/>
            <w:noWrap/>
            <w:hideMark/>
          </w:tcPr>
          <w:p w14:paraId="7E9FA8EA"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4E200B6C"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-28,22</w:t>
            </w:r>
          </w:p>
        </w:tc>
        <w:tc>
          <w:tcPr>
            <w:tcW w:w="851" w:type="dxa"/>
            <w:tcBorders>
              <w:top w:val="nil"/>
              <w:left w:val="nil"/>
              <w:bottom w:val="double" w:sz="6" w:space="0" w:color="auto"/>
              <w:right w:val="double" w:sz="6" w:space="0" w:color="auto"/>
            </w:tcBorders>
            <w:shd w:val="clear" w:color="auto" w:fill="auto"/>
            <w:noWrap/>
            <w:hideMark/>
          </w:tcPr>
          <w:p w14:paraId="3E631629"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24,58</w:t>
            </w:r>
          </w:p>
        </w:tc>
        <w:tc>
          <w:tcPr>
            <w:tcW w:w="850" w:type="dxa"/>
            <w:tcBorders>
              <w:top w:val="nil"/>
              <w:left w:val="nil"/>
              <w:bottom w:val="double" w:sz="6" w:space="0" w:color="auto"/>
              <w:right w:val="double" w:sz="6" w:space="0" w:color="auto"/>
            </w:tcBorders>
            <w:shd w:val="clear" w:color="auto" w:fill="auto"/>
            <w:noWrap/>
            <w:hideMark/>
          </w:tcPr>
          <w:p w14:paraId="7A55FA42"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-31,16</w:t>
            </w:r>
          </w:p>
        </w:tc>
      </w:tr>
      <w:tr w:rsidR="002B1E2C" w:rsidRPr="002B1E2C" w14:paraId="063B431D" w14:textId="77777777" w:rsidTr="002B1E2C">
        <w:trPr>
          <w:trHeight w:val="201"/>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641F222A"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Seyahat ve Yol</w:t>
            </w:r>
          </w:p>
        </w:tc>
        <w:tc>
          <w:tcPr>
            <w:tcW w:w="1073" w:type="dxa"/>
            <w:tcBorders>
              <w:top w:val="nil"/>
              <w:left w:val="nil"/>
              <w:bottom w:val="double" w:sz="6" w:space="0" w:color="auto"/>
              <w:right w:val="double" w:sz="6" w:space="0" w:color="auto"/>
            </w:tcBorders>
            <w:shd w:val="clear" w:color="auto" w:fill="auto"/>
            <w:noWrap/>
            <w:hideMark/>
          </w:tcPr>
          <w:p w14:paraId="196E9474"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16.500,00</w:t>
            </w:r>
          </w:p>
        </w:tc>
        <w:tc>
          <w:tcPr>
            <w:tcW w:w="1247" w:type="dxa"/>
            <w:tcBorders>
              <w:top w:val="nil"/>
              <w:left w:val="nil"/>
              <w:bottom w:val="double" w:sz="6" w:space="0" w:color="auto"/>
              <w:right w:val="double" w:sz="6" w:space="0" w:color="auto"/>
            </w:tcBorders>
            <w:shd w:val="clear" w:color="auto" w:fill="auto"/>
            <w:noWrap/>
            <w:hideMark/>
          </w:tcPr>
          <w:p w14:paraId="4241EEE5"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29.000,00</w:t>
            </w:r>
          </w:p>
        </w:tc>
        <w:tc>
          <w:tcPr>
            <w:tcW w:w="1073" w:type="dxa"/>
            <w:tcBorders>
              <w:top w:val="nil"/>
              <w:left w:val="nil"/>
              <w:bottom w:val="double" w:sz="6" w:space="0" w:color="auto"/>
              <w:right w:val="double" w:sz="6" w:space="0" w:color="auto"/>
            </w:tcBorders>
            <w:shd w:val="clear" w:color="auto" w:fill="auto"/>
            <w:noWrap/>
            <w:hideMark/>
          </w:tcPr>
          <w:p w14:paraId="7676AF57"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37.000,00</w:t>
            </w:r>
          </w:p>
        </w:tc>
        <w:tc>
          <w:tcPr>
            <w:tcW w:w="1247" w:type="dxa"/>
            <w:tcBorders>
              <w:top w:val="nil"/>
              <w:left w:val="nil"/>
              <w:bottom w:val="double" w:sz="6" w:space="0" w:color="auto"/>
              <w:right w:val="double" w:sz="6" w:space="0" w:color="auto"/>
            </w:tcBorders>
            <w:shd w:val="clear" w:color="auto" w:fill="auto"/>
            <w:noWrap/>
            <w:hideMark/>
          </w:tcPr>
          <w:p w14:paraId="423188E1"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46.000,00</w:t>
            </w:r>
          </w:p>
        </w:tc>
        <w:tc>
          <w:tcPr>
            <w:tcW w:w="174" w:type="dxa"/>
            <w:tcBorders>
              <w:top w:val="nil"/>
              <w:left w:val="nil"/>
              <w:bottom w:val="nil"/>
              <w:right w:val="nil"/>
            </w:tcBorders>
            <w:shd w:val="clear" w:color="auto" w:fill="auto"/>
            <w:noWrap/>
            <w:hideMark/>
          </w:tcPr>
          <w:p w14:paraId="015CE55A"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63D7575B"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75,76</w:t>
            </w:r>
          </w:p>
        </w:tc>
        <w:tc>
          <w:tcPr>
            <w:tcW w:w="851" w:type="dxa"/>
            <w:tcBorders>
              <w:top w:val="nil"/>
              <w:left w:val="nil"/>
              <w:bottom w:val="double" w:sz="6" w:space="0" w:color="auto"/>
              <w:right w:val="double" w:sz="6" w:space="0" w:color="auto"/>
            </w:tcBorders>
            <w:shd w:val="clear" w:color="auto" w:fill="auto"/>
            <w:noWrap/>
            <w:hideMark/>
          </w:tcPr>
          <w:p w14:paraId="573F1799"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27,59</w:t>
            </w:r>
          </w:p>
        </w:tc>
        <w:tc>
          <w:tcPr>
            <w:tcW w:w="850" w:type="dxa"/>
            <w:tcBorders>
              <w:top w:val="nil"/>
              <w:left w:val="nil"/>
              <w:bottom w:val="double" w:sz="6" w:space="0" w:color="auto"/>
              <w:right w:val="double" w:sz="6" w:space="0" w:color="auto"/>
            </w:tcBorders>
            <w:shd w:val="clear" w:color="auto" w:fill="auto"/>
            <w:noWrap/>
            <w:hideMark/>
          </w:tcPr>
          <w:p w14:paraId="2A793036"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24,32</w:t>
            </w:r>
          </w:p>
        </w:tc>
      </w:tr>
      <w:tr w:rsidR="002B1E2C" w:rsidRPr="002B1E2C" w14:paraId="5C29E085" w14:textId="77777777" w:rsidTr="002B1E2C">
        <w:trPr>
          <w:trHeight w:val="187"/>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2A8A6B8E"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Huzur Hakkı</w:t>
            </w:r>
          </w:p>
        </w:tc>
        <w:tc>
          <w:tcPr>
            <w:tcW w:w="1073" w:type="dxa"/>
            <w:tcBorders>
              <w:top w:val="nil"/>
              <w:left w:val="nil"/>
              <w:bottom w:val="double" w:sz="6" w:space="0" w:color="auto"/>
              <w:right w:val="double" w:sz="6" w:space="0" w:color="auto"/>
            </w:tcBorders>
            <w:shd w:val="clear" w:color="auto" w:fill="auto"/>
            <w:noWrap/>
            <w:hideMark/>
          </w:tcPr>
          <w:p w14:paraId="1B4CED05"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7.500,00</w:t>
            </w:r>
          </w:p>
        </w:tc>
        <w:tc>
          <w:tcPr>
            <w:tcW w:w="1247" w:type="dxa"/>
            <w:tcBorders>
              <w:top w:val="nil"/>
              <w:left w:val="nil"/>
              <w:bottom w:val="double" w:sz="6" w:space="0" w:color="auto"/>
              <w:right w:val="double" w:sz="6" w:space="0" w:color="auto"/>
            </w:tcBorders>
            <w:shd w:val="clear" w:color="auto" w:fill="auto"/>
            <w:noWrap/>
            <w:hideMark/>
          </w:tcPr>
          <w:p w14:paraId="712DA8C3"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300,00</w:t>
            </w:r>
          </w:p>
        </w:tc>
        <w:tc>
          <w:tcPr>
            <w:tcW w:w="1073" w:type="dxa"/>
            <w:tcBorders>
              <w:top w:val="nil"/>
              <w:left w:val="nil"/>
              <w:bottom w:val="double" w:sz="6" w:space="0" w:color="auto"/>
              <w:right w:val="double" w:sz="6" w:space="0" w:color="auto"/>
            </w:tcBorders>
            <w:shd w:val="clear" w:color="auto" w:fill="auto"/>
            <w:noWrap/>
            <w:hideMark/>
          </w:tcPr>
          <w:p w14:paraId="7FB039C5"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300,00</w:t>
            </w:r>
          </w:p>
        </w:tc>
        <w:tc>
          <w:tcPr>
            <w:tcW w:w="1247" w:type="dxa"/>
            <w:tcBorders>
              <w:top w:val="nil"/>
              <w:left w:val="nil"/>
              <w:bottom w:val="double" w:sz="6" w:space="0" w:color="auto"/>
              <w:right w:val="double" w:sz="6" w:space="0" w:color="auto"/>
            </w:tcBorders>
            <w:shd w:val="clear" w:color="auto" w:fill="auto"/>
            <w:noWrap/>
            <w:hideMark/>
          </w:tcPr>
          <w:p w14:paraId="26A5415D"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0,00</w:t>
            </w:r>
          </w:p>
        </w:tc>
        <w:tc>
          <w:tcPr>
            <w:tcW w:w="174" w:type="dxa"/>
            <w:tcBorders>
              <w:top w:val="nil"/>
              <w:left w:val="nil"/>
              <w:bottom w:val="nil"/>
              <w:right w:val="nil"/>
            </w:tcBorders>
            <w:shd w:val="clear" w:color="auto" w:fill="auto"/>
            <w:noWrap/>
            <w:hideMark/>
          </w:tcPr>
          <w:p w14:paraId="2CC95DEF"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442568CC"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-96,00</w:t>
            </w:r>
          </w:p>
        </w:tc>
        <w:tc>
          <w:tcPr>
            <w:tcW w:w="851" w:type="dxa"/>
            <w:tcBorders>
              <w:top w:val="nil"/>
              <w:left w:val="nil"/>
              <w:bottom w:val="double" w:sz="6" w:space="0" w:color="auto"/>
              <w:right w:val="double" w:sz="6" w:space="0" w:color="auto"/>
            </w:tcBorders>
            <w:shd w:val="clear" w:color="auto" w:fill="auto"/>
            <w:noWrap/>
            <w:hideMark/>
          </w:tcPr>
          <w:p w14:paraId="6A32452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0,00</w:t>
            </w:r>
          </w:p>
        </w:tc>
        <w:tc>
          <w:tcPr>
            <w:tcW w:w="850" w:type="dxa"/>
            <w:tcBorders>
              <w:top w:val="nil"/>
              <w:left w:val="nil"/>
              <w:bottom w:val="double" w:sz="6" w:space="0" w:color="auto"/>
              <w:right w:val="double" w:sz="6" w:space="0" w:color="auto"/>
            </w:tcBorders>
            <w:shd w:val="clear" w:color="auto" w:fill="auto"/>
            <w:noWrap/>
            <w:hideMark/>
          </w:tcPr>
          <w:p w14:paraId="2594E535"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-100,00</w:t>
            </w:r>
          </w:p>
        </w:tc>
      </w:tr>
      <w:tr w:rsidR="002B1E2C" w:rsidRPr="002B1E2C" w14:paraId="0096866D" w14:textId="77777777" w:rsidTr="002B1E2C">
        <w:trPr>
          <w:trHeight w:val="215"/>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4D9725FB"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Birlik Aidatı</w:t>
            </w:r>
          </w:p>
        </w:tc>
        <w:tc>
          <w:tcPr>
            <w:tcW w:w="1073" w:type="dxa"/>
            <w:tcBorders>
              <w:top w:val="nil"/>
              <w:left w:val="nil"/>
              <w:bottom w:val="double" w:sz="6" w:space="0" w:color="auto"/>
              <w:right w:val="double" w:sz="6" w:space="0" w:color="auto"/>
            </w:tcBorders>
            <w:shd w:val="clear" w:color="auto" w:fill="auto"/>
            <w:noWrap/>
            <w:hideMark/>
          </w:tcPr>
          <w:p w14:paraId="3A98FBF4"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65.600,00</w:t>
            </w:r>
          </w:p>
        </w:tc>
        <w:tc>
          <w:tcPr>
            <w:tcW w:w="1247" w:type="dxa"/>
            <w:tcBorders>
              <w:top w:val="nil"/>
              <w:left w:val="nil"/>
              <w:bottom w:val="double" w:sz="6" w:space="0" w:color="auto"/>
              <w:right w:val="double" w:sz="6" w:space="0" w:color="auto"/>
            </w:tcBorders>
            <w:shd w:val="clear" w:color="auto" w:fill="auto"/>
            <w:noWrap/>
            <w:hideMark/>
          </w:tcPr>
          <w:p w14:paraId="1A069D74"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107.300,00</w:t>
            </w:r>
          </w:p>
        </w:tc>
        <w:tc>
          <w:tcPr>
            <w:tcW w:w="1073" w:type="dxa"/>
            <w:tcBorders>
              <w:top w:val="nil"/>
              <w:left w:val="nil"/>
              <w:bottom w:val="double" w:sz="6" w:space="0" w:color="auto"/>
              <w:right w:val="double" w:sz="6" w:space="0" w:color="auto"/>
            </w:tcBorders>
            <w:shd w:val="clear" w:color="auto" w:fill="auto"/>
            <w:noWrap/>
            <w:hideMark/>
          </w:tcPr>
          <w:p w14:paraId="0AD32E81"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122.500,00</w:t>
            </w:r>
          </w:p>
        </w:tc>
        <w:tc>
          <w:tcPr>
            <w:tcW w:w="1247" w:type="dxa"/>
            <w:tcBorders>
              <w:top w:val="nil"/>
              <w:left w:val="nil"/>
              <w:bottom w:val="double" w:sz="6" w:space="0" w:color="auto"/>
              <w:right w:val="double" w:sz="6" w:space="0" w:color="auto"/>
            </w:tcBorders>
            <w:shd w:val="clear" w:color="auto" w:fill="auto"/>
            <w:noWrap/>
            <w:hideMark/>
          </w:tcPr>
          <w:p w14:paraId="62ABC9A7"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124.500,00</w:t>
            </w:r>
          </w:p>
        </w:tc>
        <w:tc>
          <w:tcPr>
            <w:tcW w:w="174" w:type="dxa"/>
            <w:tcBorders>
              <w:top w:val="nil"/>
              <w:left w:val="nil"/>
              <w:bottom w:val="nil"/>
              <w:right w:val="nil"/>
            </w:tcBorders>
            <w:shd w:val="clear" w:color="auto" w:fill="auto"/>
            <w:noWrap/>
            <w:hideMark/>
          </w:tcPr>
          <w:p w14:paraId="7363EDBF"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5BA4AFAC"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63,57</w:t>
            </w:r>
          </w:p>
        </w:tc>
        <w:tc>
          <w:tcPr>
            <w:tcW w:w="851" w:type="dxa"/>
            <w:tcBorders>
              <w:top w:val="nil"/>
              <w:left w:val="nil"/>
              <w:bottom w:val="double" w:sz="6" w:space="0" w:color="auto"/>
              <w:right w:val="double" w:sz="6" w:space="0" w:color="auto"/>
            </w:tcBorders>
            <w:shd w:val="clear" w:color="auto" w:fill="auto"/>
            <w:noWrap/>
            <w:hideMark/>
          </w:tcPr>
          <w:p w14:paraId="57F439EA"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14,17</w:t>
            </w:r>
          </w:p>
        </w:tc>
        <w:tc>
          <w:tcPr>
            <w:tcW w:w="850" w:type="dxa"/>
            <w:tcBorders>
              <w:top w:val="nil"/>
              <w:left w:val="nil"/>
              <w:bottom w:val="double" w:sz="6" w:space="0" w:color="auto"/>
              <w:right w:val="double" w:sz="6" w:space="0" w:color="auto"/>
            </w:tcBorders>
            <w:shd w:val="clear" w:color="auto" w:fill="auto"/>
            <w:noWrap/>
            <w:hideMark/>
          </w:tcPr>
          <w:p w14:paraId="4F5EBD71"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1,63</w:t>
            </w:r>
          </w:p>
        </w:tc>
      </w:tr>
      <w:tr w:rsidR="002B1E2C" w:rsidRPr="002B1E2C" w14:paraId="7D2480A7" w14:textId="77777777" w:rsidTr="002B1E2C">
        <w:trPr>
          <w:trHeight w:val="173"/>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29AFA611"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Eğitim ve Fuar</w:t>
            </w:r>
          </w:p>
        </w:tc>
        <w:tc>
          <w:tcPr>
            <w:tcW w:w="1073" w:type="dxa"/>
            <w:tcBorders>
              <w:top w:val="nil"/>
              <w:left w:val="nil"/>
              <w:bottom w:val="double" w:sz="6" w:space="0" w:color="auto"/>
              <w:right w:val="double" w:sz="6" w:space="0" w:color="auto"/>
            </w:tcBorders>
            <w:shd w:val="clear" w:color="auto" w:fill="auto"/>
            <w:noWrap/>
            <w:hideMark/>
          </w:tcPr>
          <w:p w14:paraId="5282A2E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3.750,00</w:t>
            </w:r>
          </w:p>
        </w:tc>
        <w:tc>
          <w:tcPr>
            <w:tcW w:w="1247" w:type="dxa"/>
            <w:tcBorders>
              <w:top w:val="nil"/>
              <w:left w:val="nil"/>
              <w:bottom w:val="double" w:sz="6" w:space="0" w:color="auto"/>
              <w:right w:val="double" w:sz="6" w:space="0" w:color="auto"/>
            </w:tcBorders>
            <w:shd w:val="clear" w:color="auto" w:fill="auto"/>
            <w:noWrap/>
            <w:hideMark/>
          </w:tcPr>
          <w:p w14:paraId="78B1781C"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10.500,00</w:t>
            </w:r>
          </w:p>
        </w:tc>
        <w:tc>
          <w:tcPr>
            <w:tcW w:w="1073" w:type="dxa"/>
            <w:tcBorders>
              <w:top w:val="nil"/>
              <w:left w:val="nil"/>
              <w:bottom w:val="double" w:sz="6" w:space="0" w:color="auto"/>
              <w:right w:val="double" w:sz="6" w:space="0" w:color="auto"/>
            </w:tcBorders>
            <w:shd w:val="clear" w:color="auto" w:fill="auto"/>
            <w:noWrap/>
            <w:hideMark/>
          </w:tcPr>
          <w:p w14:paraId="4B59C50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42.500,00</w:t>
            </w:r>
          </w:p>
        </w:tc>
        <w:tc>
          <w:tcPr>
            <w:tcW w:w="1247" w:type="dxa"/>
            <w:tcBorders>
              <w:top w:val="nil"/>
              <w:left w:val="nil"/>
              <w:bottom w:val="double" w:sz="6" w:space="0" w:color="auto"/>
              <w:right w:val="double" w:sz="6" w:space="0" w:color="auto"/>
            </w:tcBorders>
            <w:shd w:val="clear" w:color="auto" w:fill="auto"/>
            <w:noWrap/>
            <w:hideMark/>
          </w:tcPr>
          <w:p w14:paraId="4DE97FBA"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35.000,00</w:t>
            </w:r>
          </w:p>
        </w:tc>
        <w:tc>
          <w:tcPr>
            <w:tcW w:w="174" w:type="dxa"/>
            <w:tcBorders>
              <w:top w:val="nil"/>
              <w:left w:val="nil"/>
              <w:bottom w:val="nil"/>
              <w:right w:val="nil"/>
            </w:tcBorders>
            <w:shd w:val="clear" w:color="auto" w:fill="auto"/>
            <w:noWrap/>
            <w:hideMark/>
          </w:tcPr>
          <w:p w14:paraId="11D5F404"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57FEF114"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180,00</w:t>
            </w:r>
          </w:p>
        </w:tc>
        <w:tc>
          <w:tcPr>
            <w:tcW w:w="851" w:type="dxa"/>
            <w:tcBorders>
              <w:top w:val="nil"/>
              <w:left w:val="nil"/>
              <w:bottom w:val="double" w:sz="6" w:space="0" w:color="auto"/>
              <w:right w:val="double" w:sz="6" w:space="0" w:color="auto"/>
            </w:tcBorders>
            <w:shd w:val="clear" w:color="auto" w:fill="auto"/>
            <w:noWrap/>
            <w:hideMark/>
          </w:tcPr>
          <w:p w14:paraId="6A736BDF"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304,76</w:t>
            </w:r>
          </w:p>
        </w:tc>
        <w:tc>
          <w:tcPr>
            <w:tcW w:w="850" w:type="dxa"/>
            <w:tcBorders>
              <w:top w:val="nil"/>
              <w:left w:val="nil"/>
              <w:bottom w:val="double" w:sz="6" w:space="0" w:color="auto"/>
              <w:right w:val="double" w:sz="6" w:space="0" w:color="auto"/>
            </w:tcBorders>
            <w:shd w:val="clear" w:color="auto" w:fill="auto"/>
            <w:noWrap/>
            <w:hideMark/>
          </w:tcPr>
          <w:p w14:paraId="68FE4185"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-17,65</w:t>
            </w:r>
          </w:p>
        </w:tc>
      </w:tr>
      <w:tr w:rsidR="002B1E2C" w:rsidRPr="002B1E2C" w14:paraId="7A5EEC37" w14:textId="77777777" w:rsidTr="002B1E2C">
        <w:trPr>
          <w:trHeight w:val="215"/>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7C6871BD"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Bağış ve Yardımlar</w:t>
            </w:r>
          </w:p>
        </w:tc>
        <w:tc>
          <w:tcPr>
            <w:tcW w:w="1073" w:type="dxa"/>
            <w:tcBorders>
              <w:top w:val="nil"/>
              <w:left w:val="nil"/>
              <w:bottom w:val="double" w:sz="6" w:space="0" w:color="auto"/>
              <w:right w:val="double" w:sz="6" w:space="0" w:color="auto"/>
            </w:tcBorders>
            <w:shd w:val="clear" w:color="auto" w:fill="auto"/>
            <w:noWrap/>
            <w:hideMark/>
          </w:tcPr>
          <w:p w14:paraId="4DE04F3A"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33.000,00</w:t>
            </w:r>
          </w:p>
        </w:tc>
        <w:tc>
          <w:tcPr>
            <w:tcW w:w="1247" w:type="dxa"/>
            <w:tcBorders>
              <w:top w:val="nil"/>
              <w:left w:val="nil"/>
              <w:bottom w:val="double" w:sz="6" w:space="0" w:color="auto"/>
              <w:right w:val="double" w:sz="6" w:space="0" w:color="auto"/>
            </w:tcBorders>
            <w:shd w:val="clear" w:color="auto" w:fill="auto"/>
            <w:noWrap/>
            <w:hideMark/>
          </w:tcPr>
          <w:p w14:paraId="314C4FB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116.000,00</w:t>
            </w:r>
          </w:p>
        </w:tc>
        <w:tc>
          <w:tcPr>
            <w:tcW w:w="1073" w:type="dxa"/>
            <w:tcBorders>
              <w:top w:val="nil"/>
              <w:left w:val="nil"/>
              <w:bottom w:val="double" w:sz="6" w:space="0" w:color="auto"/>
              <w:right w:val="double" w:sz="6" w:space="0" w:color="auto"/>
            </w:tcBorders>
            <w:shd w:val="clear" w:color="auto" w:fill="auto"/>
            <w:noWrap/>
            <w:hideMark/>
          </w:tcPr>
          <w:p w14:paraId="579C0689"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27.500,00</w:t>
            </w:r>
          </w:p>
        </w:tc>
        <w:tc>
          <w:tcPr>
            <w:tcW w:w="1247" w:type="dxa"/>
            <w:tcBorders>
              <w:top w:val="nil"/>
              <w:left w:val="nil"/>
              <w:bottom w:val="double" w:sz="6" w:space="0" w:color="auto"/>
              <w:right w:val="double" w:sz="6" w:space="0" w:color="auto"/>
            </w:tcBorders>
            <w:shd w:val="clear" w:color="auto" w:fill="auto"/>
            <w:noWrap/>
            <w:hideMark/>
          </w:tcPr>
          <w:p w14:paraId="17B39FCC"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79.500,00</w:t>
            </w:r>
          </w:p>
        </w:tc>
        <w:tc>
          <w:tcPr>
            <w:tcW w:w="174" w:type="dxa"/>
            <w:tcBorders>
              <w:top w:val="nil"/>
              <w:left w:val="nil"/>
              <w:bottom w:val="nil"/>
              <w:right w:val="nil"/>
            </w:tcBorders>
            <w:shd w:val="clear" w:color="auto" w:fill="auto"/>
            <w:noWrap/>
            <w:hideMark/>
          </w:tcPr>
          <w:p w14:paraId="61060968"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3FA3D2B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251,52</w:t>
            </w:r>
          </w:p>
        </w:tc>
        <w:tc>
          <w:tcPr>
            <w:tcW w:w="851" w:type="dxa"/>
            <w:tcBorders>
              <w:top w:val="nil"/>
              <w:left w:val="nil"/>
              <w:bottom w:val="double" w:sz="6" w:space="0" w:color="auto"/>
              <w:right w:val="double" w:sz="6" w:space="0" w:color="auto"/>
            </w:tcBorders>
            <w:shd w:val="clear" w:color="auto" w:fill="auto"/>
            <w:noWrap/>
            <w:hideMark/>
          </w:tcPr>
          <w:p w14:paraId="0AD89573"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-76,29</w:t>
            </w:r>
          </w:p>
        </w:tc>
        <w:tc>
          <w:tcPr>
            <w:tcW w:w="850" w:type="dxa"/>
            <w:tcBorders>
              <w:top w:val="nil"/>
              <w:left w:val="nil"/>
              <w:bottom w:val="double" w:sz="6" w:space="0" w:color="auto"/>
              <w:right w:val="double" w:sz="6" w:space="0" w:color="auto"/>
            </w:tcBorders>
            <w:shd w:val="clear" w:color="auto" w:fill="auto"/>
            <w:noWrap/>
            <w:hideMark/>
          </w:tcPr>
          <w:p w14:paraId="31EA08C3"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189,09</w:t>
            </w:r>
          </w:p>
        </w:tc>
      </w:tr>
      <w:tr w:rsidR="002B1E2C" w:rsidRPr="002B1E2C" w14:paraId="798211D0" w14:textId="77777777" w:rsidTr="002B1E2C">
        <w:trPr>
          <w:trHeight w:val="173"/>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2698EFD8" w14:textId="72F663F5"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Ve</w:t>
            </w:r>
            <w:r>
              <w:rPr>
                <w:rFonts w:ascii="Calibri" w:eastAsia="Times New Roman" w:hAnsi="Calibri" w:cs="Times New Roman"/>
                <w:noProof w:val="0"/>
                <w:color w:val="000000"/>
                <w:sz w:val="20"/>
                <w:szCs w:val="20"/>
                <w:lang w:eastAsia="tr-TR"/>
              </w:rPr>
              <w:t>r</w:t>
            </w:r>
            <w:r w:rsidRPr="002B1E2C">
              <w:rPr>
                <w:rFonts w:ascii="Calibri" w:eastAsia="Times New Roman" w:hAnsi="Calibri" w:cs="Times New Roman"/>
                <w:noProof w:val="0"/>
                <w:color w:val="000000"/>
                <w:sz w:val="20"/>
                <w:szCs w:val="20"/>
                <w:lang w:eastAsia="tr-TR"/>
              </w:rPr>
              <w:t>gi Resim ve Harç</w:t>
            </w:r>
          </w:p>
        </w:tc>
        <w:tc>
          <w:tcPr>
            <w:tcW w:w="1073" w:type="dxa"/>
            <w:tcBorders>
              <w:top w:val="nil"/>
              <w:left w:val="nil"/>
              <w:bottom w:val="double" w:sz="6" w:space="0" w:color="auto"/>
              <w:right w:val="double" w:sz="6" w:space="0" w:color="auto"/>
            </w:tcBorders>
            <w:shd w:val="clear" w:color="auto" w:fill="auto"/>
            <w:noWrap/>
            <w:hideMark/>
          </w:tcPr>
          <w:p w14:paraId="543600AB"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14.450,00</w:t>
            </w:r>
          </w:p>
        </w:tc>
        <w:tc>
          <w:tcPr>
            <w:tcW w:w="1247" w:type="dxa"/>
            <w:tcBorders>
              <w:top w:val="nil"/>
              <w:left w:val="nil"/>
              <w:bottom w:val="double" w:sz="6" w:space="0" w:color="auto"/>
              <w:right w:val="double" w:sz="6" w:space="0" w:color="auto"/>
            </w:tcBorders>
            <w:shd w:val="clear" w:color="auto" w:fill="auto"/>
            <w:noWrap/>
            <w:hideMark/>
          </w:tcPr>
          <w:p w14:paraId="36C479BC"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74.200,00</w:t>
            </w:r>
          </w:p>
        </w:tc>
        <w:tc>
          <w:tcPr>
            <w:tcW w:w="1073" w:type="dxa"/>
            <w:tcBorders>
              <w:top w:val="nil"/>
              <w:left w:val="nil"/>
              <w:bottom w:val="double" w:sz="6" w:space="0" w:color="auto"/>
              <w:right w:val="double" w:sz="6" w:space="0" w:color="auto"/>
            </w:tcBorders>
            <w:shd w:val="clear" w:color="auto" w:fill="auto"/>
            <w:noWrap/>
            <w:hideMark/>
          </w:tcPr>
          <w:p w14:paraId="2A7F046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119.650,00</w:t>
            </w:r>
          </w:p>
        </w:tc>
        <w:tc>
          <w:tcPr>
            <w:tcW w:w="1247" w:type="dxa"/>
            <w:tcBorders>
              <w:top w:val="nil"/>
              <w:left w:val="nil"/>
              <w:bottom w:val="double" w:sz="6" w:space="0" w:color="auto"/>
              <w:right w:val="double" w:sz="6" w:space="0" w:color="auto"/>
            </w:tcBorders>
            <w:shd w:val="clear" w:color="auto" w:fill="auto"/>
            <w:noWrap/>
            <w:hideMark/>
          </w:tcPr>
          <w:p w14:paraId="65D9AF59"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8.650,00</w:t>
            </w:r>
          </w:p>
        </w:tc>
        <w:tc>
          <w:tcPr>
            <w:tcW w:w="174" w:type="dxa"/>
            <w:tcBorders>
              <w:top w:val="nil"/>
              <w:left w:val="nil"/>
              <w:bottom w:val="nil"/>
              <w:right w:val="nil"/>
            </w:tcBorders>
            <w:shd w:val="clear" w:color="auto" w:fill="auto"/>
            <w:noWrap/>
            <w:hideMark/>
          </w:tcPr>
          <w:p w14:paraId="6B28DCCB"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19AB546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413,49</w:t>
            </w:r>
          </w:p>
        </w:tc>
        <w:tc>
          <w:tcPr>
            <w:tcW w:w="851" w:type="dxa"/>
            <w:tcBorders>
              <w:top w:val="nil"/>
              <w:left w:val="nil"/>
              <w:bottom w:val="double" w:sz="6" w:space="0" w:color="auto"/>
              <w:right w:val="double" w:sz="6" w:space="0" w:color="auto"/>
            </w:tcBorders>
            <w:shd w:val="clear" w:color="auto" w:fill="auto"/>
            <w:noWrap/>
            <w:hideMark/>
          </w:tcPr>
          <w:p w14:paraId="5CD2BD07"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61,25</w:t>
            </w:r>
          </w:p>
        </w:tc>
        <w:tc>
          <w:tcPr>
            <w:tcW w:w="850" w:type="dxa"/>
            <w:tcBorders>
              <w:top w:val="nil"/>
              <w:left w:val="nil"/>
              <w:bottom w:val="double" w:sz="6" w:space="0" w:color="auto"/>
              <w:right w:val="double" w:sz="6" w:space="0" w:color="auto"/>
            </w:tcBorders>
            <w:shd w:val="clear" w:color="auto" w:fill="auto"/>
            <w:noWrap/>
            <w:hideMark/>
          </w:tcPr>
          <w:p w14:paraId="1BAA90CF"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-92,77</w:t>
            </w:r>
          </w:p>
        </w:tc>
      </w:tr>
      <w:tr w:rsidR="002B1E2C" w:rsidRPr="002B1E2C" w14:paraId="21657B8C" w14:textId="77777777" w:rsidTr="002B1E2C">
        <w:trPr>
          <w:trHeight w:val="173"/>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0DF256BF"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Finansman</w:t>
            </w:r>
          </w:p>
        </w:tc>
        <w:tc>
          <w:tcPr>
            <w:tcW w:w="1073" w:type="dxa"/>
            <w:tcBorders>
              <w:top w:val="nil"/>
              <w:left w:val="nil"/>
              <w:bottom w:val="double" w:sz="6" w:space="0" w:color="auto"/>
              <w:right w:val="double" w:sz="6" w:space="0" w:color="auto"/>
            </w:tcBorders>
            <w:shd w:val="clear" w:color="auto" w:fill="auto"/>
            <w:noWrap/>
            <w:hideMark/>
          </w:tcPr>
          <w:p w14:paraId="24F68C5E"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600,00</w:t>
            </w:r>
          </w:p>
        </w:tc>
        <w:tc>
          <w:tcPr>
            <w:tcW w:w="1247" w:type="dxa"/>
            <w:tcBorders>
              <w:top w:val="nil"/>
              <w:left w:val="nil"/>
              <w:bottom w:val="double" w:sz="6" w:space="0" w:color="auto"/>
              <w:right w:val="double" w:sz="6" w:space="0" w:color="auto"/>
            </w:tcBorders>
            <w:shd w:val="clear" w:color="auto" w:fill="auto"/>
            <w:noWrap/>
            <w:hideMark/>
          </w:tcPr>
          <w:p w14:paraId="2173C7B8"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51.250,00</w:t>
            </w:r>
          </w:p>
        </w:tc>
        <w:tc>
          <w:tcPr>
            <w:tcW w:w="1073" w:type="dxa"/>
            <w:tcBorders>
              <w:top w:val="nil"/>
              <w:left w:val="nil"/>
              <w:bottom w:val="double" w:sz="6" w:space="0" w:color="auto"/>
              <w:right w:val="double" w:sz="6" w:space="0" w:color="auto"/>
            </w:tcBorders>
            <w:shd w:val="clear" w:color="auto" w:fill="auto"/>
            <w:noWrap/>
            <w:hideMark/>
          </w:tcPr>
          <w:p w14:paraId="71C1A1F3"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54.500,00</w:t>
            </w:r>
          </w:p>
        </w:tc>
        <w:tc>
          <w:tcPr>
            <w:tcW w:w="1247" w:type="dxa"/>
            <w:tcBorders>
              <w:top w:val="nil"/>
              <w:left w:val="nil"/>
              <w:bottom w:val="double" w:sz="6" w:space="0" w:color="auto"/>
              <w:right w:val="double" w:sz="6" w:space="0" w:color="auto"/>
            </w:tcBorders>
            <w:shd w:val="clear" w:color="auto" w:fill="auto"/>
            <w:noWrap/>
            <w:hideMark/>
          </w:tcPr>
          <w:p w14:paraId="2C6EEBC1"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14.500,00</w:t>
            </w:r>
          </w:p>
        </w:tc>
        <w:tc>
          <w:tcPr>
            <w:tcW w:w="174" w:type="dxa"/>
            <w:tcBorders>
              <w:top w:val="nil"/>
              <w:left w:val="nil"/>
              <w:bottom w:val="nil"/>
              <w:right w:val="nil"/>
            </w:tcBorders>
            <w:shd w:val="clear" w:color="auto" w:fill="auto"/>
            <w:noWrap/>
            <w:hideMark/>
          </w:tcPr>
          <w:p w14:paraId="365703FC"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4340AF37"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8441,67</w:t>
            </w:r>
          </w:p>
        </w:tc>
        <w:tc>
          <w:tcPr>
            <w:tcW w:w="851" w:type="dxa"/>
            <w:tcBorders>
              <w:top w:val="nil"/>
              <w:left w:val="nil"/>
              <w:bottom w:val="double" w:sz="6" w:space="0" w:color="auto"/>
              <w:right w:val="double" w:sz="6" w:space="0" w:color="auto"/>
            </w:tcBorders>
            <w:shd w:val="clear" w:color="auto" w:fill="auto"/>
            <w:noWrap/>
            <w:hideMark/>
          </w:tcPr>
          <w:p w14:paraId="238EB490"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6,34</w:t>
            </w:r>
          </w:p>
        </w:tc>
        <w:tc>
          <w:tcPr>
            <w:tcW w:w="850" w:type="dxa"/>
            <w:tcBorders>
              <w:top w:val="nil"/>
              <w:left w:val="nil"/>
              <w:bottom w:val="double" w:sz="6" w:space="0" w:color="auto"/>
              <w:right w:val="double" w:sz="6" w:space="0" w:color="auto"/>
            </w:tcBorders>
            <w:shd w:val="clear" w:color="auto" w:fill="auto"/>
            <w:noWrap/>
            <w:hideMark/>
          </w:tcPr>
          <w:p w14:paraId="34B1BB26"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-73,39</w:t>
            </w:r>
          </w:p>
        </w:tc>
      </w:tr>
      <w:tr w:rsidR="002B1E2C" w:rsidRPr="002B1E2C" w14:paraId="0159B3CB" w14:textId="77777777" w:rsidTr="002B1E2C">
        <w:trPr>
          <w:trHeight w:val="117"/>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4D415C10" w14:textId="77777777" w:rsidR="002B1E2C" w:rsidRPr="002B1E2C" w:rsidRDefault="002B1E2C" w:rsidP="002B1E2C">
            <w:pPr>
              <w:spacing w:after="0" w:line="240" w:lineRule="auto"/>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Sair</w:t>
            </w:r>
          </w:p>
        </w:tc>
        <w:tc>
          <w:tcPr>
            <w:tcW w:w="1073" w:type="dxa"/>
            <w:tcBorders>
              <w:top w:val="nil"/>
              <w:left w:val="nil"/>
              <w:bottom w:val="double" w:sz="6" w:space="0" w:color="auto"/>
              <w:right w:val="double" w:sz="6" w:space="0" w:color="auto"/>
            </w:tcBorders>
            <w:shd w:val="clear" w:color="auto" w:fill="auto"/>
            <w:noWrap/>
            <w:hideMark/>
          </w:tcPr>
          <w:p w14:paraId="5F75A01C"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0,00</w:t>
            </w:r>
          </w:p>
        </w:tc>
        <w:tc>
          <w:tcPr>
            <w:tcW w:w="1247" w:type="dxa"/>
            <w:tcBorders>
              <w:top w:val="nil"/>
              <w:left w:val="nil"/>
              <w:bottom w:val="double" w:sz="6" w:space="0" w:color="auto"/>
              <w:right w:val="double" w:sz="6" w:space="0" w:color="auto"/>
            </w:tcBorders>
            <w:shd w:val="clear" w:color="auto" w:fill="auto"/>
            <w:noWrap/>
            <w:hideMark/>
          </w:tcPr>
          <w:p w14:paraId="3E8C4B42"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0,00</w:t>
            </w:r>
          </w:p>
        </w:tc>
        <w:tc>
          <w:tcPr>
            <w:tcW w:w="1073" w:type="dxa"/>
            <w:tcBorders>
              <w:top w:val="nil"/>
              <w:left w:val="nil"/>
              <w:bottom w:val="double" w:sz="6" w:space="0" w:color="auto"/>
              <w:right w:val="double" w:sz="6" w:space="0" w:color="auto"/>
            </w:tcBorders>
            <w:shd w:val="clear" w:color="auto" w:fill="auto"/>
            <w:noWrap/>
            <w:hideMark/>
          </w:tcPr>
          <w:p w14:paraId="272FEAD6"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1.000,00</w:t>
            </w:r>
          </w:p>
        </w:tc>
        <w:tc>
          <w:tcPr>
            <w:tcW w:w="1247" w:type="dxa"/>
            <w:tcBorders>
              <w:top w:val="nil"/>
              <w:left w:val="nil"/>
              <w:bottom w:val="double" w:sz="6" w:space="0" w:color="auto"/>
              <w:right w:val="double" w:sz="6" w:space="0" w:color="auto"/>
            </w:tcBorders>
            <w:shd w:val="clear" w:color="auto" w:fill="auto"/>
            <w:noWrap/>
            <w:hideMark/>
          </w:tcPr>
          <w:p w14:paraId="7450CEA2"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1.500,00</w:t>
            </w:r>
          </w:p>
        </w:tc>
        <w:tc>
          <w:tcPr>
            <w:tcW w:w="174" w:type="dxa"/>
            <w:tcBorders>
              <w:top w:val="nil"/>
              <w:left w:val="nil"/>
              <w:bottom w:val="nil"/>
              <w:right w:val="nil"/>
            </w:tcBorders>
            <w:shd w:val="clear" w:color="auto" w:fill="auto"/>
            <w:noWrap/>
            <w:hideMark/>
          </w:tcPr>
          <w:p w14:paraId="5B141436"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2C584318"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 </w:t>
            </w:r>
          </w:p>
        </w:tc>
        <w:tc>
          <w:tcPr>
            <w:tcW w:w="851" w:type="dxa"/>
            <w:tcBorders>
              <w:top w:val="nil"/>
              <w:left w:val="nil"/>
              <w:bottom w:val="double" w:sz="6" w:space="0" w:color="auto"/>
              <w:right w:val="double" w:sz="6" w:space="0" w:color="auto"/>
            </w:tcBorders>
            <w:shd w:val="clear" w:color="auto" w:fill="auto"/>
            <w:noWrap/>
            <w:hideMark/>
          </w:tcPr>
          <w:p w14:paraId="5112C3A3"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 </w:t>
            </w:r>
          </w:p>
        </w:tc>
        <w:tc>
          <w:tcPr>
            <w:tcW w:w="850" w:type="dxa"/>
            <w:tcBorders>
              <w:top w:val="nil"/>
              <w:left w:val="nil"/>
              <w:bottom w:val="double" w:sz="6" w:space="0" w:color="auto"/>
              <w:right w:val="double" w:sz="6" w:space="0" w:color="auto"/>
            </w:tcBorders>
            <w:shd w:val="clear" w:color="auto" w:fill="auto"/>
            <w:noWrap/>
            <w:hideMark/>
          </w:tcPr>
          <w:p w14:paraId="57E82ED6"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50,00</w:t>
            </w:r>
          </w:p>
        </w:tc>
      </w:tr>
      <w:tr w:rsidR="002B1E2C" w:rsidRPr="002B1E2C" w14:paraId="045DB58D" w14:textId="77777777" w:rsidTr="002B1E2C">
        <w:trPr>
          <w:trHeight w:val="42"/>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6953235F" w14:textId="77777777" w:rsidR="002B1E2C" w:rsidRPr="002B1E2C" w:rsidRDefault="002B1E2C" w:rsidP="002B1E2C">
            <w:pPr>
              <w:spacing w:after="0" w:line="240" w:lineRule="auto"/>
              <w:rPr>
                <w:rFonts w:ascii="Calibri" w:eastAsia="Times New Roman" w:hAnsi="Calibri" w:cs="Times New Roman"/>
                <w:noProof w:val="0"/>
                <w:color w:val="000000"/>
                <w:sz w:val="2"/>
                <w:szCs w:val="20"/>
                <w:lang w:eastAsia="tr-TR"/>
              </w:rPr>
            </w:pPr>
            <w:r w:rsidRPr="002B1E2C">
              <w:rPr>
                <w:rFonts w:ascii="Calibri" w:eastAsia="Times New Roman" w:hAnsi="Calibri" w:cs="Times New Roman"/>
                <w:noProof w:val="0"/>
                <w:color w:val="000000"/>
                <w:sz w:val="2"/>
                <w:szCs w:val="20"/>
                <w:lang w:eastAsia="tr-TR"/>
              </w:rPr>
              <w:t> </w:t>
            </w:r>
          </w:p>
        </w:tc>
        <w:tc>
          <w:tcPr>
            <w:tcW w:w="1073" w:type="dxa"/>
            <w:tcBorders>
              <w:top w:val="nil"/>
              <w:left w:val="nil"/>
              <w:bottom w:val="double" w:sz="6" w:space="0" w:color="auto"/>
              <w:right w:val="double" w:sz="6" w:space="0" w:color="auto"/>
            </w:tcBorders>
            <w:shd w:val="clear" w:color="auto" w:fill="auto"/>
            <w:noWrap/>
            <w:hideMark/>
          </w:tcPr>
          <w:p w14:paraId="3580EF4C" w14:textId="77777777" w:rsidR="002B1E2C" w:rsidRPr="002B1E2C" w:rsidRDefault="002B1E2C" w:rsidP="002B1E2C">
            <w:pPr>
              <w:spacing w:after="0" w:line="240" w:lineRule="auto"/>
              <w:jc w:val="right"/>
              <w:rPr>
                <w:rFonts w:ascii="Calibri" w:eastAsia="Times New Roman" w:hAnsi="Calibri" w:cs="Times New Roman"/>
                <w:noProof w:val="0"/>
                <w:color w:val="000000"/>
                <w:sz w:val="2"/>
                <w:szCs w:val="20"/>
                <w:lang w:eastAsia="tr-TR"/>
              </w:rPr>
            </w:pPr>
            <w:r w:rsidRPr="002B1E2C">
              <w:rPr>
                <w:rFonts w:ascii="Calibri" w:eastAsia="Times New Roman" w:hAnsi="Calibri" w:cs="Times New Roman"/>
                <w:noProof w:val="0"/>
                <w:color w:val="000000"/>
                <w:sz w:val="2"/>
                <w:szCs w:val="20"/>
                <w:lang w:eastAsia="tr-TR"/>
              </w:rPr>
              <w:t> </w:t>
            </w:r>
          </w:p>
        </w:tc>
        <w:tc>
          <w:tcPr>
            <w:tcW w:w="1247" w:type="dxa"/>
            <w:tcBorders>
              <w:top w:val="nil"/>
              <w:left w:val="nil"/>
              <w:bottom w:val="double" w:sz="6" w:space="0" w:color="auto"/>
              <w:right w:val="double" w:sz="6" w:space="0" w:color="auto"/>
            </w:tcBorders>
            <w:shd w:val="clear" w:color="auto" w:fill="auto"/>
            <w:noWrap/>
            <w:hideMark/>
          </w:tcPr>
          <w:p w14:paraId="2E68F83F" w14:textId="77777777" w:rsidR="002B1E2C" w:rsidRPr="002B1E2C" w:rsidRDefault="002B1E2C" w:rsidP="002B1E2C">
            <w:pPr>
              <w:spacing w:after="0" w:line="240" w:lineRule="auto"/>
              <w:jc w:val="right"/>
              <w:rPr>
                <w:rFonts w:ascii="Calibri" w:eastAsia="Times New Roman" w:hAnsi="Calibri" w:cs="Times New Roman"/>
                <w:noProof w:val="0"/>
                <w:color w:val="000000"/>
                <w:sz w:val="2"/>
                <w:szCs w:val="20"/>
                <w:lang w:eastAsia="tr-TR"/>
              </w:rPr>
            </w:pPr>
            <w:r w:rsidRPr="002B1E2C">
              <w:rPr>
                <w:rFonts w:ascii="Calibri" w:eastAsia="Times New Roman" w:hAnsi="Calibri" w:cs="Times New Roman"/>
                <w:noProof w:val="0"/>
                <w:color w:val="000000"/>
                <w:sz w:val="2"/>
                <w:szCs w:val="20"/>
                <w:lang w:eastAsia="tr-TR"/>
              </w:rPr>
              <w:t> </w:t>
            </w:r>
          </w:p>
        </w:tc>
        <w:tc>
          <w:tcPr>
            <w:tcW w:w="1073" w:type="dxa"/>
            <w:tcBorders>
              <w:top w:val="nil"/>
              <w:left w:val="nil"/>
              <w:bottom w:val="double" w:sz="6" w:space="0" w:color="auto"/>
              <w:right w:val="double" w:sz="6" w:space="0" w:color="auto"/>
            </w:tcBorders>
            <w:shd w:val="clear" w:color="auto" w:fill="auto"/>
            <w:noWrap/>
            <w:hideMark/>
          </w:tcPr>
          <w:p w14:paraId="0C08673A" w14:textId="77777777" w:rsidR="002B1E2C" w:rsidRPr="002B1E2C" w:rsidRDefault="002B1E2C" w:rsidP="002B1E2C">
            <w:pPr>
              <w:spacing w:after="0" w:line="240" w:lineRule="auto"/>
              <w:jc w:val="right"/>
              <w:rPr>
                <w:rFonts w:ascii="Calibri" w:eastAsia="Times New Roman" w:hAnsi="Calibri" w:cs="Times New Roman"/>
                <w:noProof w:val="0"/>
                <w:color w:val="000000"/>
                <w:sz w:val="2"/>
                <w:szCs w:val="20"/>
                <w:lang w:eastAsia="tr-TR"/>
              </w:rPr>
            </w:pPr>
            <w:r w:rsidRPr="002B1E2C">
              <w:rPr>
                <w:rFonts w:ascii="Calibri" w:eastAsia="Times New Roman" w:hAnsi="Calibri" w:cs="Times New Roman"/>
                <w:noProof w:val="0"/>
                <w:color w:val="000000"/>
                <w:sz w:val="2"/>
                <w:szCs w:val="20"/>
                <w:lang w:eastAsia="tr-TR"/>
              </w:rPr>
              <w:t> </w:t>
            </w:r>
          </w:p>
        </w:tc>
        <w:tc>
          <w:tcPr>
            <w:tcW w:w="1247" w:type="dxa"/>
            <w:tcBorders>
              <w:top w:val="nil"/>
              <w:left w:val="nil"/>
              <w:bottom w:val="double" w:sz="6" w:space="0" w:color="auto"/>
              <w:right w:val="double" w:sz="6" w:space="0" w:color="auto"/>
            </w:tcBorders>
            <w:shd w:val="clear" w:color="auto" w:fill="auto"/>
            <w:noWrap/>
            <w:hideMark/>
          </w:tcPr>
          <w:p w14:paraId="396CC37C" w14:textId="77777777" w:rsidR="002B1E2C" w:rsidRPr="002B1E2C" w:rsidRDefault="002B1E2C" w:rsidP="002B1E2C">
            <w:pPr>
              <w:spacing w:after="0" w:line="240" w:lineRule="auto"/>
              <w:jc w:val="right"/>
              <w:rPr>
                <w:rFonts w:ascii="Calibri" w:eastAsia="Times New Roman" w:hAnsi="Calibri" w:cs="Times New Roman"/>
                <w:noProof w:val="0"/>
                <w:color w:val="000000"/>
                <w:sz w:val="2"/>
                <w:szCs w:val="20"/>
                <w:lang w:eastAsia="tr-TR"/>
              </w:rPr>
            </w:pPr>
            <w:r w:rsidRPr="002B1E2C">
              <w:rPr>
                <w:rFonts w:ascii="Calibri" w:eastAsia="Times New Roman" w:hAnsi="Calibri" w:cs="Times New Roman"/>
                <w:noProof w:val="0"/>
                <w:color w:val="000000"/>
                <w:sz w:val="2"/>
                <w:szCs w:val="20"/>
                <w:lang w:eastAsia="tr-TR"/>
              </w:rPr>
              <w:t> </w:t>
            </w:r>
          </w:p>
        </w:tc>
        <w:tc>
          <w:tcPr>
            <w:tcW w:w="174" w:type="dxa"/>
            <w:tcBorders>
              <w:top w:val="nil"/>
              <w:left w:val="nil"/>
              <w:bottom w:val="nil"/>
              <w:right w:val="nil"/>
            </w:tcBorders>
            <w:shd w:val="clear" w:color="auto" w:fill="auto"/>
            <w:noWrap/>
            <w:hideMark/>
          </w:tcPr>
          <w:p w14:paraId="1C94345B" w14:textId="77777777" w:rsidR="002B1E2C" w:rsidRPr="002B1E2C" w:rsidRDefault="002B1E2C" w:rsidP="002B1E2C">
            <w:pPr>
              <w:spacing w:after="0" w:line="240" w:lineRule="auto"/>
              <w:jc w:val="right"/>
              <w:rPr>
                <w:rFonts w:ascii="Calibri" w:eastAsia="Times New Roman" w:hAnsi="Calibri" w:cs="Times New Roman"/>
                <w:noProof w:val="0"/>
                <w:color w:val="000000"/>
                <w:sz w:val="2"/>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7CA94565" w14:textId="77777777" w:rsidR="002B1E2C" w:rsidRPr="002B1E2C" w:rsidRDefault="002B1E2C" w:rsidP="002B1E2C">
            <w:pPr>
              <w:spacing w:after="0" w:line="240" w:lineRule="auto"/>
              <w:jc w:val="right"/>
              <w:rPr>
                <w:rFonts w:ascii="Calibri" w:eastAsia="Times New Roman" w:hAnsi="Calibri" w:cs="Times New Roman"/>
                <w:noProof w:val="0"/>
                <w:color w:val="000000"/>
                <w:sz w:val="2"/>
                <w:szCs w:val="20"/>
                <w:lang w:eastAsia="tr-TR"/>
              </w:rPr>
            </w:pPr>
            <w:r w:rsidRPr="002B1E2C">
              <w:rPr>
                <w:rFonts w:ascii="Calibri" w:eastAsia="Times New Roman" w:hAnsi="Calibri" w:cs="Times New Roman"/>
                <w:noProof w:val="0"/>
                <w:color w:val="000000"/>
                <w:sz w:val="2"/>
                <w:szCs w:val="20"/>
                <w:lang w:eastAsia="tr-TR"/>
              </w:rPr>
              <w:t> </w:t>
            </w:r>
          </w:p>
        </w:tc>
        <w:tc>
          <w:tcPr>
            <w:tcW w:w="851" w:type="dxa"/>
            <w:tcBorders>
              <w:top w:val="nil"/>
              <w:left w:val="nil"/>
              <w:bottom w:val="double" w:sz="6" w:space="0" w:color="auto"/>
              <w:right w:val="double" w:sz="6" w:space="0" w:color="auto"/>
            </w:tcBorders>
            <w:shd w:val="clear" w:color="auto" w:fill="auto"/>
            <w:noWrap/>
            <w:hideMark/>
          </w:tcPr>
          <w:p w14:paraId="04D838B1" w14:textId="77777777" w:rsidR="002B1E2C" w:rsidRPr="002B1E2C" w:rsidRDefault="002B1E2C" w:rsidP="002B1E2C">
            <w:pPr>
              <w:spacing w:after="0" w:line="240" w:lineRule="auto"/>
              <w:jc w:val="right"/>
              <w:rPr>
                <w:rFonts w:ascii="Calibri" w:eastAsia="Times New Roman" w:hAnsi="Calibri" w:cs="Times New Roman"/>
                <w:noProof w:val="0"/>
                <w:color w:val="000000"/>
                <w:sz w:val="2"/>
                <w:szCs w:val="20"/>
                <w:lang w:eastAsia="tr-TR"/>
              </w:rPr>
            </w:pPr>
            <w:r w:rsidRPr="002B1E2C">
              <w:rPr>
                <w:rFonts w:ascii="Calibri" w:eastAsia="Times New Roman" w:hAnsi="Calibri" w:cs="Times New Roman"/>
                <w:noProof w:val="0"/>
                <w:color w:val="000000"/>
                <w:sz w:val="2"/>
                <w:szCs w:val="20"/>
                <w:lang w:eastAsia="tr-TR"/>
              </w:rPr>
              <w:t> </w:t>
            </w:r>
          </w:p>
        </w:tc>
        <w:tc>
          <w:tcPr>
            <w:tcW w:w="850" w:type="dxa"/>
            <w:tcBorders>
              <w:top w:val="nil"/>
              <w:left w:val="nil"/>
              <w:bottom w:val="double" w:sz="6" w:space="0" w:color="auto"/>
              <w:right w:val="double" w:sz="6" w:space="0" w:color="auto"/>
            </w:tcBorders>
            <w:shd w:val="clear" w:color="auto" w:fill="auto"/>
            <w:noWrap/>
            <w:hideMark/>
          </w:tcPr>
          <w:p w14:paraId="7603A1A9" w14:textId="77777777" w:rsidR="002B1E2C" w:rsidRPr="002B1E2C" w:rsidRDefault="002B1E2C" w:rsidP="002B1E2C">
            <w:pPr>
              <w:spacing w:after="0" w:line="240" w:lineRule="auto"/>
              <w:jc w:val="right"/>
              <w:rPr>
                <w:rFonts w:ascii="Calibri" w:eastAsia="Times New Roman" w:hAnsi="Calibri" w:cs="Times New Roman"/>
                <w:noProof w:val="0"/>
                <w:color w:val="000000"/>
                <w:sz w:val="2"/>
                <w:szCs w:val="20"/>
                <w:lang w:eastAsia="tr-TR"/>
              </w:rPr>
            </w:pPr>
            <w:r w:rsidRPr="002B1E2C">
              <w:rPr>
                <w:rFonts w:ascii="Calibri" w:eastAsia="Times New Roman" w:hAnsi="Calibri" w:cs="Times New Roman"/>
                <w:noProof w:val="0"/>
                <w:color w:val="000000"/>
                <w:sz w:val="2"/>
                <w:szCs w:val="20"/>
                <w:lang w:eastAsia="tr-TR"/>
              </w:rPr>
              <w:t> </w:t>
            </w:r>
          </w:p>
        </w:tc>
      </w:tr>
      <w:tr w:rsidR="002B1E2C" w:rsidRPr="002B1E2C" w14:paraId="6E462A52" w14:textId="77777777" w:rsidTr="002B1E2C">
        <w:trPr>
          <w:trHeight w:val="215"/>
        </w:trPr>
        <w:tc>
          <w:tcPr>
            <w:tcW w:w="1820" w:type="dxa"/>
            <w:tcBorders>
              <w:top w:val="nil"/>
              <w:left w:val="double" w:sz="6" w:space="0" w:color="auto"/>
              <w:bottom w:val="double" w:sz="6" w:space="0" w:color="auto"/>
              <w:right w:val="double" w:sz="6" w:space="0" w:color="auto"/>
            </w:tcBorders>
            <w:shd w:val="clear" w:color="auto" w:fill="auto"/>
            <w:noWrap/>
            <w:vAlign w:val="center"/>
            <w:hideMark/>
          </w:tcPr>
          <w:p w14:paraId="1A0A9E18" w14:textId="77777777" w:rsidR="002B1E2C" w:rsidRPr="002B1E2C" w:rsidRDefault="002B1E2C" w:rsidP="002B1E2C">
            <w:pPr>
              <w:spacing w:after="0" w:line="240" w:lineRule="auto"/>
              <w:rPr>
                <w:rFonts w:ascii="Calibri" w:eastAsia="Times New Roman" w:hAnsi="Calibri" w:cs="Times New Roman"/>
                <w:b/>
                <w:bCs/>
                <w:noProof w:val="0"/>
                <w:color w:val="000000"/>
                <w:sz w:val="20"/>
                <w:szCs w:val="20"/>
                <w:lang w:eastAsia="tr-TR"/>
              </w:rPr>
            </w:pPr>
            <w:r w:rsidRPr="002B1E2C">
              <w:rPr>
                <w:rFonts w:ascii="Calibri" w:eastAsia="Times New Roman" w:hAnsi="Calibri" w:cs="Times New Roman"/>
                <w:b/>
                <w:bCs/>
                <w:noProof w:val="0"/>
                <w:color w:val="000000"/>
                <w:sz w:val="20"/>
                <w:szCs w:val="20"/>
                <w:lang w:eastAsia="tr-TR"/>
              </w:rPr>
              <w:t>TOPLAM</w:t>
            </w:r>
          </w:p>
        </w:tc>
        <w:tc>
          <w:tcPr>
            <w:tcW w:w="1073" w:type="dxa"/>
            <w:tcBorders>
              <w:top w:val="nil"/>
              <w:left w:val="nil"/>
              <w:bottom w:val="double" w:sz="6" w:space="0" w:color="auto"/>
              <w:right w:val="double" w:sz="6" w:space="0" w:color="auto"/>
            </w:tcBorders>
            <w:shd w:val="clear" w:color="auto" w:fill="auto"/>
            <w:noWrap/>
            <w:hideMark/>
          </w:tcPr>
          <w:p w14:paraId="245FB737" w14:textId="77777777"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r w:rsidRPr="002B1E2C">
              <w:rPr>
                <w:rFonts w:ascii="Calibri" w:eastAsia="Times New Roman" w:hAnsi="Calibri" w:cs="Times New Roman"/>
                <w:b/>
                <w:bCs/>
                <w:noProof w:val="0"/>
                <w:color w:val="000000"/>
                <w:sz w:val="20"/>
                <w:szCs w:val="20"/>
                <w:lang w:eastAsia="tr-TR"/>
              </w:rPr>
              <w:t>640.000,00</w:t>
            </w:r>
          </w:p>
        </w:tc>
        <w:tc>
          <w:tcPr>
            <w:tcW w:w="1247" w:type="dxa"/>
            <w:tcBorders>
              <w:top w:val="nil"/>
              <w:left w:val="nil"/>
              <w:bottom w:val="double" w:sz="6" w:space="0" w:color="auto"/>
              <w:right w:val="double" w:sz="6" w:space="0" w:color="auto"/>
            </w:tcBorders>
            <w:shd w:val="clear" w:color="auto" w:fill="auto"/>
            <w:noWrap/>
            <w:hideMark/>
          </w:tcPr>
          <w:p w14:paraId="0704912D" w14:textId="77777777"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r w:rsidRPr="002B1E2C">
              <w:rPr>
                <w:rFonts w:ascii="Calibri" w:eastAsia="Times New Roman" w:hAnsi="Calibri" w:cs="Times New Roman"/>
                <w:b/>
                <w:bCs/>
                <w:noProof w:val="0"/>
                <w:color w:val="000000"/>
                <w:sz w:val="20"/>
                <w:szCs w:val="20"/>
                <w:lang w:eastAsia="tr-TR"/>
              </w:rPr>
              <w:t>1.110.000,00</w:t>
            </w:r>
          </w:p>
        </w:tc>
        <w:tc>
          <w:tcPr>
            <w:tcW w:w="1073" w:type="dxa"/>
            <w:tcBorders>
              <w:top w:val="nil"/>
              <w:left w:val="nil"/>
              <w:bottom w:val="double" w:sz="6" w:space="0" w:color="auto"/>
              <w:right w:val="double" w:sz="6" w:space="0" w:color="auto"/>
            </w:tcBorders>
            <w:shd w:val="clear" w:color="auto" w:fill="auto"/>
            <w:noWrap/>
            <w:hideMark/>
          </w:tcPr>
          <w:p w14:paraId="554216CE" w14:textId="77777777"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r w:rsidRPr="002B1E2C">
              <w:rPr>
                <w:rFonts w:ascii="Calibri" w:eastAsia="Times New Roman" w:hAnsi="Calibri" w:cs="Times New Roman"/>
                <w:b/>
                <w:bCs/>
                <w:noProof w:val="0"/>
                <w:color w:val="000000"/>
                <w:sz w:val="20"/>
                <w:szCs w:val="20"/>
                <w:lang w:eastAsia="tr-TR"/>
              </w:rPr>
              <w:t>998.460,00</w:t>
            </w:r>
          </w:p>
        </w:tc>
        <w:tc>
          <w:tcPr>
            <w:tcW w:w="1247" w:type="dxa"/>
            <w:tcBorders>
              <w:top w:val="nil"/>
              <w:left w:val="nil"/>
              <w:bottom w:val="double" w:sz="6" w:space="0" w:color="auto"/>
              <w:right w:val="double" w:sz="6" w:space="0" w:color="auto"/>
            </w:tcBorders>
            <w:shd w:val="clear" w:color="auto" w:fill="auto"/>
            <w:noWrap/>
            <w:hideMark/>
          </w:tcPr>
          <w:p w14:paraId="6371C429" w14:textId="77777777"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r w:rsidRPr="002B1E2C">
              <w:rPr>
                <w:rFonts w:ascii="Calibri" w:eastAsia="Times New Roman" w:hAnsi="Calibri" w:cs="Times New Roman"/>
                <w:b/>
                <w:bCs/>
                <w:noProof w:val="0"/>
                <w:color w:val="000000"/>
                <w:sz w:val="20"/>
                <w:szCs w:val="20"/>
                <w:lang w:eastAsia="tr-TR"/>
              </w:rPr>
              <w:t>1.100.000,00</w:t>
            </w:r>
          </w:p>
        </w:tc>
        <w:tc>
          <w:tcPr>
            <w:tcW w:w="174" w:type="dxa"/>
            <w:tcBorders>
              <w:top w:val="nil"/>
              <w:left w:val="nil"/>
              <w:bottom w:val="nil"/>
              <w:right w:val="nil"/>
            </w:tcBorders>
            <w:shd w:val="clear" w:color="auto" w:fill="auto"/>
            <w:noWrap/>
            <w:hideMark/>
          </w:tcPr>
          <w:p w14:paraId="1E7F453E" w14:textId="77777777" w:rsidR="002B1E2C" w:rsidRPr="002B1E2C" w:rsidRDefault="002B1E2C" w:rsidP="002B1E2C">
            <w:pPr>
              <w:spacing w:after="0" w:line="240" w:lineRule="auto"/>
              <w:jc w:val="right"/>
              <w:rPr>
                <w:rFonts w:ascii="Calibri" w:eastAsia="Times New Roman" w:hAnsi="Calibri" w:cs="Times New Roman"/>
                <w:b/>
                <w:bCs/>
                <w:noProof w:val="0"/>
                <w:color w:val="000000"/>
                <w:sz w:val="20"/>
                <w:szCs w:val="20"/>
                <w:lang w:eastAsia="tr-TR"/>
              </w:rPr>
            </w:pPr>
          </w:p>
        </w:tc>
        <w:tc>
          <w:tcPr>
            <w:tcW w:w="850" w:type="dxa"/>
            <w:tcBorders>
              <w:top w:val="nil"/>
              <w:left w:val="double" w:sz="6" w:space="0" w:color="auto"/>
              <w:bottom w:val="double" w:sz="6" w:space="0" w:color="auto"/>
              <w:right w:val="double" w:sz="6" w:space="0" w:color="auto"/>
            </w:tcBorders>
            <w:shd w:val="clear" w:color="auto" w:fill="auto"/>
            <w:noWrap/>
            <w:hideMark/>
          </w:tcPr>
          <w:p w14:paraId="13902807"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73,44</w:t>
            </w:r>
          </w:p>
        </w:tc>
        <w:tc>
          <w:tcPr>
            <w:tcW w:w="851" w:type="dxa"/>
            <w:tcBorders>
              <w:top w:val="nil"/>
              <w:left w:val="nil"/>
              <w:bottom w:val="double" w:sz="6" w:space="0" w:color="auto"/>
              <w:right w:val="double" w:sz="6" w:space="0" w:color="auto"/>
            </w:tcBorders>
            <w:shd w:val="clear" w:color="auto" w:fill="auto"/>
            <w:noWrap/>
            <w:hideMark/>
          </w:tcPr>
          <w:p w14:paraId="1C5C597B"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-10,05</w:t>
            </w:r>
          </w:p>
        </w:tc>
        <w:tc>
          <w:tcPr>
            <w:tcW w:w="850" w:type="dxa"/>
            <w:tcBorders>
              <w:top w:val="nil"/>
              <w:left w:val="nil"/>
              <w:bottom w:val="double" w:sz="6" w:space="0" w:color="auto"/>
              <w:right w:val="double" w:sz="6" w:space="0" w:color="auto"/>
            </w:tcBorders>
            <w:shd w:val="clear" w:color="auto" w:fill="auto"/>
            <w:noWrap/>
            <w:hideMark/>
          </w:tcPr>
          <w:p w14:paraId="1DE17B5C" w14:textId="77777777" w:rsidR="002B1E2C" w:rsidRPr="002B1E2C" w:rsidRDefault="002B1E2C" w:rsidP="002B1E2C">
            <w:pPr>
              <w:spacing w:after="0" w:line="240" w:lineRule="auto"/>
              <w:jc w:val="right"/>
              <w:rPr>
                <w:rFonts w:ascii="Calibri" w:eastAsia="Times New Roman" w:hAnsi="Calibri" w:cs="Times New Roman"/>
                <w:noProof w:val="0"/>
                <w:color w:val="000000"/>
                <w:sz w:val="20"/>
                <w:szCs w:val="20"/>
                <w:lang w:eastAsia="tr-TR"/>
              </w:rPr>
            </w:pPr>
            <w:r w:rsidRPr="002B1E2C">
              <w:rPr>
                <w:rFonts w:ascii="Calibri" w:eastAsia="Times New Roman" w:hAnsi="Calibri" w:cs="Times New Roman"/>
                <w:noProof w:val="0"/>
                <w:color w:val="000000"/>
                <w:sz w:val="20"/>
                <w:szCs w:val="20"/>
                <w:lang w:eastAsia="tr-TR"/>
              </w:rPr>
              <w:t>10,17</w:t>
            </w:r>
          </w:p>
        </w:tc>
      </w:tr>
    </w:tbl>
    <w:p w14:paraId="76777964" w14:textId="77777777" w:rsidR="002B1E2C" w:rsidRDefault="002B1E2C"/>
    <w:p w14:paraId="71659447" w14:textId="502DB343" w:rsidR="002B1E2C" w:rsidRDefault="002B1E2C" w:rsidP="002B1E2C">
      <w:pPr>
        <w:ind w:left="-426"/>
      </w:pPr>
      <w:r>
        <w:rPr>
          <w:lang w:eastAsia="tr-TR"/>
        </w:rPr>
        <w:drawing>
          <wp:inline distT="0" distB="0" distL="0" distR="0" wp14:anchorId="04430256" wp14:editId="453C244E">
            <wp:extent cx="6510714" cy="2075180"/>
            <wp:effectExtent l="0" t="0" r="17145" b="7620"/>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78CAE6" w14:textId="77777777" w:rsidR="002B1E2C" w:rsidRDefault="002B1E2C" w:rsidP="002B1E2C">
      <w:pPr>
        <w:ind w:left="-426"/>
      </w:pPr>
      <w:r>
        <w:rPr>
          <w:lang w:eastAsia="tr-TR"/>
        </w:rPr>
        <w:drawing>
          <wp:inline distT="0" distB="0" distL="0" distR="0" wp14:anchorId="3DD4B615" wp14:editId="2F49A79E">
            <wp:extent cx="6510714" cy="1977390"/>
            <wp:effectExtent l="0" t="0" r="17145" b="3810"/>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4360CF" w14:textId="77777777" w:rsidR="002B1E2C" w:rsidRDefault="002B1E2C" w:rsidP="002B1E2C">
      <w:pPr>
        <w:ind w:left="-426"/>
      </w:pPr>
    </w:p>
    <w:p w14:paraId="63E5D8E3" w14:textId="77777777" w:rsidR="002B1E2C" w:rsidRDefault="002B1E2C" w:rsidP="002B1E2C">
      <w:pPr>
        <w:ind w:left="-426"/>
      </w:pPr>
    </w:p>
    <w:p w14:paraId="37389950" w14:textId="5C699DC6" w:rsidR="00DC4509" w:rsidRDefault="00DC4509" w:rsidP="002B1E2C">
      <w:pPr>
        <w:ind w:left="-426"/>
      </w:pPr>
      <w:r>
        <w:rPr>
          <w:lang w:eastAsia="tr-TR"/>
        </w:rPr>
        <w:drawing>
          <wp:inline distT="0" distB="0" distL="0" distR="0" wp14:anchorId="5AD6A7CB" wp14:editId="37B03130">
            <wp:extent cx="6510714" cy="1889760"/>
            <wp:effectExtent l="0" t="0" r="17145" b="1524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9D6E54" w14:textId="24087F66" w:rsidR="002B1E2C" w:rsidRDefault="002B1E2C" w:rsidP="002B1E2C">
      <w:pPr>
        <w:ind w:left="-426"/>
        <w:rPr>
          <w:rFonts w:asciiTheme="majorHAnsi" w:eastAsiaTheme="majorEastAsia" w:hAnsiTheme="majorHAnsi" w:cstheme="majorBidi"/>
          <w:color w:val="1F4D78" w:themeColor="accent1" w:themeShade="7F"/>
        </w:rPr>
      </w:pPr>
      <w:r>
        <w:br w:type="page"/>
      </w:r>
    </w:p>
    <w:p w14:paraId="0A24C526" w14:textId="001A2928" w:rsidR="0009504B" w:rsidRDefault="00DC4509" w:rsidP="008016D6">
      <w:pPr>
        <w:pStyle w:val="Balk3"/>
        <w:numPr>
          <w:ilvl w:val="2"/>
          <w:numId w:val="2"/>
        </w:numPr>
      </w:pPr>
      <w:bookmarkStart w:id="19" w:name="_Toc459185206"/>
      <w:r>
        <w:lastRenderedPageBreak/>
        <w:t>İnsan Kaynakları</w:t>
      </w:r>
      <w:bookmarkEnd w:id="19"/>
    </w:p>
    <w:tbl>
      <w:tblPr>
        <w:tblW w:w="9327" w:type="dxa"/>
        <w:tblCellMar>
          <w:left w:w="70" w:type="dxa"/>
          <w:right w:w="70" w:type="dxa"/>
        </w:tblCellMar>
        <w:tblLook w:val="04A0" w:firstRow="1" w:lastRow="0" w:firstColumn="1" w:lastColumn="0" w:noHBand="0" w:noVBand="1"/>
      </w:tblPr>
      <w:tblGrid>
        <w:gridCol w:w="2024"/>
        <w:gridCol w:w="3696"/>
        <w:gridCol w:w="772"/>
        <w:gridCol w:w="609"/>
        <w:gridCol w:w="1096"/>
        <w:gridCol w:w="1130"/>
      </w:tblGrid>
      <w:tr w:rsidR="00475DC9" w:rsidRPr="00475DC9" w14:paraId="0974CD97" w14:textId="77777777" w:rsidTr="00475DC9">
        <w:trPr>
          <w:trHeight w:val="272"/>
        </w:trPr>
        <w:tc>
          <w:tcPr>
            <w:tcW w:w="2040"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21B13C05" w14:textId="77777777" w:rsidR="00475DC9" w:rsidRPr="00475DC9" w:rsidRDefault="00475DC9" w:rsidP="00475DC9">
            <w:pPr>
              <w:spacing w:after="0" w:line="240" w:lineRule="auto"/>
              <w:rPr>
                <w:rFonts w:ascii="Cambria" w:eastAsia="Times New Roman" w:hAnsi="Cambria" w:cs="Times New Roman"/>
                <w:b/>
                <w:bCs/>
                <w:noProof w:val="0"/>
                <w:color w:val="000000"/>
                <w:sz w:val="20"/>
                <w:szCs w:val="20"/>
                <w:lang w:eastAsia="tr-TR"/>
              </w:rPr>
            </w:pPr>
            <w:r w:rsidRPr="00475DC9">
              <w:rPr>
                <w:rFonts w:ascii="Cambria" w:eastAsia="Times New Roman" w:hAnsi="Cambria" w:cs="Times New Roman"/>
                <w:b/>
                <w:bCs/>
                <w:noProof w:val="0"/>
                <w:color w:val="000000"/>
                <w:sz w:val="20"/>
                <w:szCs w:val="20"/>
                <w:lang w:eastAsia="tr-TR"/>
              </w:rPr>
              <w:t>ADI SOYADI</w:t>
            </w:r>
          </w:p>
        </w:tc>
        <w:tc>
          <w:tcPr>
            <w:tcW w:w="3743" w:type="dxa"/>
            <w:tcBorders>
              <w:top w:val="double" w:sz="6" w:space="0" w:color="auto"/>
              <w:left w:val="nil"/>
              <w:bottom w:val="double" w:sz="6" w:space="0" w:color="auto"/>
              <w:right w:val="double" w:sz="6" w:space="0" w:color="auto"/>
            </w:tcBorders>
            <w:shd w:val="clear" w:color="auto" w:fill="auto"/>
            <w:vAlign w:val="center"/>
            <w:hideMark/>
          </w:tcPr>
          <w:p w14:paraId="27584DD4" w14:textId="77777777" w:rsidR="00475DC9" w:rsidRPr="00475DC9" w:rsidRDefault="00475DC9" w:rsidP="00475DC9">
            <w:pPr>
              <w:spacing w:after="0" w:line="240" w:lineRule="auto"/>
              <w:rPr>
                <w:rFonts w:ascii="Cambria" w:eastAsia="Times New Roman" w:hAnsi="Cambria" w:cs="Times New Roman"/>
                <w:b/>
                <w:bCs/>
                <w:noProof w:val="0"/>
                <w:color w:val="000000"/>
                <w:sz w:val="20"/>
                <w:szCs w:val="20"/>
                <w:lang w:eastAsia="tr-TR"/>
              </w:rPr>
            </w:pPr>
            <w:r w:rsidRPr="00475DC9">
              <w:rPr>
                <w:rFonts w:ascii="Cambria" w:eastAsia="Times New Roman" w:hAnsi="Cambria" w:cs="Times New Roman"/>
                <w:b/>
                <w:bCs/>
                <w:noProof w:val="0"/>
                <w:color w:val="000000"/>
                <w:sz w:val="20"/>
                <w:szCs w:val="20"/>
                <w:lang w:eastAsia="tr-TR"/>
              </w:rPr>
              <w:t>GÖREVİ</w:t>
            </w:r>
          </w:p>
        </w:tc>
        <w:tc>
          <w:tcPr>
            <w:tcW w:w="703" w:type="dxa"/>
            <w:tcBorders>
              <w:top w:val="double" w:sz="6" w:space="0" w:color="auto"/>
              <w:left w:val="nil"/>
              <w:bottom w:val="double" w:sz="6" w:space="0" w:color="auto"/>
              <w:right w:val="double" w:sz="6" w:space="0" w:color="auto"/>
            </w:tcBorders>
            <w:shd w:val="clear" w:color="auto" w:fill="auto"/>
            <w:vAlign w:val="center"/>
            <w:hideMark/>
          </w:tcPr>
          <w:p w14:paraId="01AE98D5" w14:textId="77777777" w:rsidR="00475DC9" w:rsidRPr="00475DC9" w:rsidRDefault="00475DC9" w:rsidP="00475DC9">
            <w:pPr>
              <w:spacing w:after="0" w:line="240" w:lineRule="auto"/>
              <w:jc w:val="right"/>
              <w:rPr>
                <w:rFonts w:ascii="Cambria" w:eastAsia="Times New Roman" w:hAnsi="Cambria" w:cs="Times New Roman"/>
                <w:b/>
                <w:bCs/>
                <w:noProof w:val="0"/>
                <w:color w:val="000000"/>
                <w:sz w:val="20"/>
                <w:szCs w:val="20"/>
                <w:lang w:eastAsia="tr-TR"/>
              </w:rPr>
            </w:pPr>
            <w:r w:rsidRPr="00475DC9">
              <w:rPr>
                <w:rFonts w:ascii="Cambria" w:eastAsia="Times New Roman" w:hAnsi="Cambria" w:cs="Times New Roman"/>
                <w:b/>
                <w:bCs/>
                <w:noProof w:val="0"/>
                <w:color w:val="000000"/>
                <w:sz w:val="20"/>
                <w:szCs w:val="20"/>
                <w:lang w:eastAsia="tr-TR"/>
              </w:rPr>
              <w:t>KIDEM</w:t>
            </w:r>
          </w:p>
        </w:tc>
        <w:tc>
          <w:tcPr>
            <w:tcW w:w="611" w:type="dxa"/>
            <w:tcBorders>
              <w:top w:val="double" w:sz="6" w:space="0" w:color="auto"/>
              <w:left w:val="nil"/>
              <w:bottom w:val="double" w:sz="6" w:space="0" w:color="auto"/>
              <w:right w:val="double" w:sz="6" w:space="0" w:color="auto"/>
            </w:tcBorders>
            <w:shd w:val="clear" w:color="auto" w:fill="auto"/>
            <w:vAlign w:val="center"/>
            <w:hideMark/>
          </w:tcPr>
          <w:p w14:paraId="2229DC8D" w14:textId="77777777" w:rsidR="00475DC9" w:rsidRPr="00475DC9" w:rsidRDefault="00475DC9" w:rsidP="00475DC9">
            <w:pPr>
              <w:spacing w:after="0" w:line="240" w:lineRule="auto"/>
              <w:jc w:val="right"/>
              <w:rPr>
                <w:rFonts w:ascii="Cambria" w:eastAsia="Times New Roman" w:hAnsi="Cambria" w:cs="Times New Roman"/>
                <w:b/>
                <w:bCs/>
                <w:noProof w:val="0"/>
                <w:color w:val="000000"/>
                <w:sz w:val="20"/>
                <w:szCs w:val="20"/>
                <w:lang w:eastAsia="tr-TR"/>
              </w:rPr>
            </w:pPr>
            <w:r w:rsidRPr="00475DC9">
              <w:rPr>
                <w:rFonts w:ascii="Cambria" w:eastAsia="Times New Roman" w:hAnsi="Cambria" w:cs="Times New Roman"/>
                <w:b/>
                <w:bCs/>
                <w:noProof w:val="0"/>
                <w:color w:val="000000"/>
                <w:sz w:val="20"/>
                <w:szCs w:val="20"/>
                <w:lang w:eastAsia="tr-TR"/>
              </w:rPr>
              <w:t>YAŞ</w:t>
            </w:r>
          </w:p>
        </w:tc>
        <w:tc>
          <w:tcPr>
            <w:tcW w:w="1098" w:type="dxa"/>
            <w:tcBorders>
              <w:top w:val="double" w:sz="6" w:space="0" w:color="auto"/>
              <w:left w:val="nil"/>
              <w:bottom w:val="double" w:sz="6" w:space="0" w:color="auto"/>
              <w:right w:val="double" w:sz="6" w:space="0" w:color="auto"/>
            </w:tcBorders>
            <w:shd w:val="clear" w:color="auto" w:fill="auto"/>
            <w:vAlign w:val="center"/>
            <w:hideMark/>
          </w:tcPr>
          <w:p w14:paraId="3AFED768" w14:textId="77777777" w:rsidR="00475DC9" w:rsidRPr="00475DC9" w:rsidRDefault="00475DC9" w:rsidP="00475DC9">
            <w:pPr>
              <w:spacing w:after="0" w:line="240" w:lineRule="auto"/>
              <w:jc w:val="center"/>
              <w:rPr>
                <w:rFonts w:ascii="Cambria" w:eastAsia="Times New Roman" w:hAnsi="Cambria" w:cs="Times New Roman"/>
                <w:b/>
                <w:bCs/>
                <w:noProof w:val="0"/>
                <w:color w:val="000000"/>
                <w:sz w:val="20"/>
                <w:szCs w:val="20"/>
                <w:lang w:eastAsia="tr-TR"/>
              </w:rPr>
            </w:pPr>
            <w:r w:rsidRPr="00475DC9">
              <w:rPr>
                <w:rFonts w:ascii="Cambria" w:eastAsia="Times New Roman" w:hAnsi="Cambria" w:cs="Times New Roman"/>
                <w:b/>
                <w:bCs/>
                <w:noProof w:val="0"/>
                <w:color w:val="000000"/>
                <w:sz w:val="20"/>
                <w:szCs w:val="20"/>
                <w:lang w:eastAsia="tr-TR"/>
              </w:rPr>
              <w:t>CİNSİYET</w:t>
            </w:r>
          </w:p>
        </w:tc>
        <w:tc>
          <w:tcPr>
            <w:tcW w:w="1132" w:type="dxa"/>
            <w:tcBorders>
              <w:top w:val="double" w:sz="6" w:space="0" w:color="auto"/>
              <w:left w:val="nil"/>
              <w:bottom w:val="double" w:sz="6" w:space="0" w:color="auto"/>
              <w:right w:val="double" w:sz="6" w:space="0" w:color="auto"/>
            </w:tcBorders>
            <w:shd w:val="clear" w:color="auto" w:fill="auto"/>
            <w:vAlign w:val="center"/>
            <w:hideMark/>
          </w:tcPr>
          <w:p w14:paraId="5D9A7484" w14:textId="77777777" w:rsidR="00475DC9" w:rsidRPr="00475DC9" w:rsidRDefault="00475DC9" w:rsidP="00475DC9">
            <w:pPr>
              <w:spacing w:after="0" w:line="240" w:lineRule="auto"/>
              <w:rPr>
                <w:rFonts w:ascii="Cambria" w:eastAsia="Times New Roman" w:hAnsi="Cambria" w:cs="Times New Roman"/>
                <w:b/>
                <w:bCs/>
                <w:noProof w:val="0"/>
                <w:color w:val="000000"/>
                <w:sz w:val="20"/>
                <w:szCs w:val="20"/>
                <w:lang w:eastAsia="tr-TR"/>
              </w:rPr>
            </w:pPr>
            <w:r w:rsidRPr="00475DC9">
              <w:rPr>
                <w:rFonts w:ascii="Cambria" w:eastAsia="Times New Roman" w:hAnsi="Cambria" w:cs="Times New Roman"/>
                <w:b/>
                <w:bCs/>
                <w:noProof w:val="0"/>
                <w:color w:val="000000"/>
                <w:sz w:val="20"/>
                <w:szCs w:val="20"/>
                <w:lang w:eastAsia="tr-TR"/>
              </w:rPr>
              <w:t>EĞİTİM</w:t>
            </w:r>
          </w:p>
        </w:tc>
      </w:tr>
      <w:tr w:rsidR="00475DC9" w:rsidRPr="00475DC9" w14:paraId="106C4C10" w14:textId="77777777" w:rsidTr="00475DC9">
        <w:trPr>
          <w:trHeight w:val="230"/>
        </w:trPr>
        <w:tc>
          <w:tcPr>
            <w:tcW w:w="2040" w:type="dxa"/>
            <w:tcBorders>
              <w:top w:val="nil"/>
              <w:left w:val="double" w:sz="6" w:space="0" w:color="auto"/>
              <w:bottom w:val="double" w:sz="6" w:space="0" w:color="auto"/>
              <w:right w:val="double" w:sz="6" w:space="0" w:color="auto"/>
            </w:tcBorders>
            <w:shd w:val="clear" w:color="auto" w:fill="auto"/>
            <w:vAlign w:val="center"/>
            <w:hideMark/>
          </w:tcPr>
          <w:p w14:paraId="60FFC0F7"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ALİ UZUN</w:t>
            </w:r>
          </w:p>
        </w:tc>
        <w:tc>
          <w:tcPr>
            <w:tcW w:w="3743" w:type="dxa"/>
            <w:tcBorders>
              <w:top w:val="nil"/>
              <w:left w:val="nil"/>
              <w:bottom w:val="double" w:sz="6" w:space="0" w:color="auto"/>
              <w:right w:val="double" w:sz="6" w:space="0" w:color="auto"/>
            </w:tcBorders>
            <w:shd w:val="clear" w:color="auto" w:fill="auto"/>
            <w:vAlign w:val="center"/>
            <w:hideMark/>
          </w:tcPr>
          <w:p w14:paraId="4E9ABCE4"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Oda Genel Sekreteri</w:t>
            </w:r>
          </w:p>
        </w:tc>
        <w:tc>
          <w:tcPr>
            <w:tcW w:w="703" w:type="dxa"/>
            <w:tcBorders>
              <w:top w:val="nil"/>
              <w:left w:val="nil"/>
              <w:bottom w:val="double" w:sz="6" w:space="0" w:color="auto"/>
              <w:right w:val="double" w:sz="6" w:space="0" w:color="auto"/>
            </w:tcBorders>
            <w:shd w:val="clear" w:color="auto" w:fill="auto"/>
            <w:vAlign w:val="center"/>
            <w:hideMark/>
          </w:tcPr>
          <w:p w14:paraId="214D45A8"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25</w:t>
            </w:r>
          </w:p>
        </w:tc>
        <w:tc>
          <w:tcPr>
            <w:tcW w:w="611" w:type="dxa"/>
            <w:tcBorders>
              <w:top w:val="nil"/>
              <w:left w:val="nil"/>
              <w:bottom w:val="double" w:sz="6" w:space="0" w:color="auto"/>
              <w:right w:val="double" w:sz="6" w:space="0" w:color="auto"/>
            </w:tcBorders>
            <w:shd w:val="clear" w:color="auto" w:fill="auto"/>
            <w:vAlign w:val="center"/>
            <w:hideMark/>
          </w:tcPr>
          <w:p w14:paraId="2C75F4CE"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50</w:t>
            </w:r>
          </w:p>
        </w:tc>
        <w:tc>
          <w:tcPr>
            <w:tcW w:w="1098" w:type="dxa"/>
            <w:tcBorders>
              <w:top w:val="nil"/>
              <w:left w:val="nil"/>
              <w:bottom w:val="double" w:sz="6" w:space="0" w:color="auto"/>
              <w:right w:val="double" w:sz="6" w:space="0" w:color="auto"/>
            </w:tcBorders>
            <w:shd w:val="clear" w:color="auto" w:fill="auto"/>
            <w:vAlign w:val="center"/>
            <w:hideMark/>
          </w:tcPr>
          <w:p w14:paraId="443D5435" w14:textId="77777777" w:rsidR="00475DC9" w:rsidRPr="00475DC9" w:rsidRDefault="00475DC9" w:rsidP="00475DC9">
            <w:pPr>
              <w:spacing w:after="0" w:line="240" w:lineRule="auto"/>
              <w:jc w:val="center"/>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E</w:t>
            </w:r>
          </w:p>
        </w:tc>
        <w:tc>
          <w:tcPr>
            <w:tcW w:w="1132" w:type="dxa"/>
            <w:tcBorders>
              <w:top w:val="nil"/>
              <w:left w:val="nil"/>
              <w:bottom w:val="double" w:sz="6" w:space="0" w:color="auto"/>
              <w:right w:val="double" w:sz="6" w:space="0" w:color="auto"/>
            </w:tcBorders>
            <w:shd w:val="clear" w:color="auto" w:fill="auto"/>
            <w:vAlign w:val="center"/>
            <w:hideMark/>
          </w:tcPr>
          <w:p w14:paraId="7FD45921"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Lise</w:t>
            </w:r>
          </w:p>
        </w:tc>
      </w:tr>
      <w:tr w:rsidR="00475DC9" w:rsidRPr="00475DC9" w14:paraId="1D450B6E" w14:textId="77777777" w:rsidTr="00475DC9">
        <w:trPr>
          <w:trHeight w:val="174"/>
        </w:trPr>
        <w:tc>
          <w:tcPr>
            <w:tcW w:w="2040" w:type="dxa"/>
            <w:tcBorders>
              <w:top w:val="nil"/>
              <w:left w:val="double" w:sz="6" w:space="0" w:color="auto"/>
              <w:bottom w:val="double" w:sz="6" w:space="0" w:color="auto"/>
              <w:right w:val="double" w:sz="6" w:space="0" w:color="auto"/>
            </w:tcBorders>
            <w:shd w:val="clear" w:color="auto" w:fill="auto"/>
            <w:vAlign w:val="center"/>
            <w:hideMark/>
          </w:tcPr>
          <w:p w14:paraId="25AECC12"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HANDAN ABANOZ</w:t>
            </w:r>
          </w:p>
        </w:tc>
        <w:tc>
          <w:tcPr>
            <w:tcW w:w="3743" w:type="dxa"/>
            <w:tcBorders>
              <w:top w:val="nil"/>
              <w:left w:val="nil"/>
              <w:bottom w:val="double" w:sz="6" w:space="0" w:color="auto"/>
              <w:right w:val="double" w:sz="6" w:space="0" w:color="auto"/>
            </w:tcBorders>
            <w:shd w:val="clear" w:color="auto" w:fill="auto"/>
            <w:vAlign w:val="center"/>
            <w:hideMark/>
          </w:tcPr>
          <w:p w14:paraId="3DD7823D"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Muhasebe Müdürü</w:t>
            </w:r>
          </w:p>
        </w:tc>
        <w:tc>
          <w:tcPr>
            <w:tcW w:w="703" w:type="dxa"/>
            <w:tcBorders>
              <w:top w:val="nil"/>
              <w:left w:val="nil"/>
              <w:bottom w:val="double" w:sz="6" w:space="0" w:color="auto"/>
              <w:right w:val="double" w:sz="6" w:space="0" w:color="auto"/>
            </w:tcBorders>
            <w:shd w:val="clear" w:color="auto" w:fill="auto"/>
            <w:vAlign w:val="center"/>
            <w:hideMark/>
          </w:tcPr>
          <w:p w14:paraId="0FAC44BE"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19</w:t>
            </w:r>
          </w:p>
        </w:tc>
        <w:tc>
          <w:tcPr>
            <w:tcW w:w="611" w:type="dxa"/>
            <w:tcBorders>
              <w:top w:val="nil"/>
              <w:left w:val="nil"/>
              <w:bottom w:val="double" w:sz="6" w:space="0" w:color="auto"/>
              <w:right w:val="double" w:sz="6" w:space="0" w:color="auto"/>
            </w:tcBorders>
            <w:shd w:val="clear" w:color="auto" w:fill="auto"/>
            <w:vAlign w:val="center"/>
            <w:hideMark/>
          </w:tcPr>
          <w:p w14:paraId="5ED5D3AF"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46</w:t>
            </w:r>
          </w:p>
        </w:tc>
        <w:tc>
          <w:tcPr>
            <w:tcW w:w="1098" w:type="dxa"/>
            <w:tcBorders>
              <w:top w:val="nil"/>
              <w:left w:val="nil"/>
              <w:bottom w:val="double" w:sz="6" w:space="0" w:color="auto"/>
              <w:right w:val="double" w:sz="6" w:space="0" w:color="auto"/>
            </w:tcBorders>
            <w:shd w:val="clear" w:color="auto" w:fill="auto"/>
            <w:vAlign w:val="center"/>
            <w:hideMark/>
          </w:tcPr>
          <w:p w14:paraId="4C26D649" w14:textId="77777777" w:rsidR="00475DC9" w:rsidRPr="00475DC9" w:rsidRDefault="00475DC9" w:rsidP="00475DC9">
            <w:pPr>
              <w:spacing w:after="0" w:line="240" w:lineRule="auto"/>
              <w:jc w:val="center"/>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K</w:t>
            </w:r>
          </w:p>
        </w:tc>
        <w:tc>
          <w:tcPr>
            <w:tcW w:w="1132" w:type="dxa"/>
            <w:tcBorders>
              <w:top w:val="nil"/>
              <w:left w:val="nil"/>
              <w:bottom w:val="double" w:sz="6" w:space="0" w:color="auto"/>
              <w:right w:val="double" w:sz="6" w:space="0" w:color="auto"/>
            </w:tcBorders>
            <w:shd w:val="clear" w:color="auto" w:fill="auto"/>
            <w:vAlign w:val="center"/>
            <w:hideMark/>
          </w:tcPr>
          <w:p w14:paraId="08F79613"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Üniversite</w:t>
            </w:r>
          </w:p>
        </w:tc>
      </w:tr>
      <w:tr w:rsidR="00475DC9" w:rsidRPr="00475DC9" w14:paraId="6D1692DB" w14:textId="77777777" w:rsidTr="00475DC9">
        <w:trPr>
          <w:trHeight w:val="160"/>
        </w:trPr>
        <w:tc>
          <w:tcPr>
            <w:tcW w:w="2040" w:type="dxa"/>
            <w:tcBorders>
              <w:top w:val="nil"/>
              <w:left w:val="double" w:sz="6" w:space="0" w:color="auto"/>
              <w:bottom w:val="double" w:sz="6" w:space="0" w:color="auto"/>
              <w:right w:val="double" w:sz="6" w:space="0" w:color="auto"/>
            </w:tcBorders>
            <w:shd w:val="clear" w:color="auto" w:fill="auto"/>
            <w:vAlign w:val="center"/>
            <w:hideMark/>
          </w:tcPr>
          <w:p w14:paraId="7CD43B19"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EBRU KARA</w:t>
            </w:r>
          </w:p>
        </w:tc>
        <w:tc>
          <w:tcPr>
            <w:tcW w:w="3743" w:type="dxa"/>
            <w:tcBorders>
              <w:top w:val="nil"/>
              <w:left w:val="nil"/>
              <w:bottom w:val="double" w:sz="6" w:space="0" w:color="auto"/>
              <w:right w:val="double" w:sz="6" w:space="0" w:color="auto"/>
            </w:tcBorders>
            <w:shd w:val="clear" w:color="auto" w:fill="auto"/>
            <w:vAlign w:val="center"/>
            <w:hideMark/>
          </w:tcPr>
          <w:p w14:paraId="74EC1A80"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Tic. Sicil Müdürü</w:t>
            </w:r>
          </w:p>
        </w:tc>
        <w:tc>
          <w:tcPr>
            <w:tcW w:w="703" w:type="dxa"/>
            <w:tcBorders>
              <w:top w:val="nil"/>
              <w:left w:val="nil"/>
              <w:bottom w:val="double" w:sz="6" w:space="0" w:color="auto"/>
              <w:right w:val="double" w:sz="6" w:space="0" w:color="auto"/>
            </w:tcBorders>
            <w:shd w:val="clear" w:color="auto" w:fill="auto"/>
            <w:vAlign w:val="center"/>
            <w:hideMark/>
          </w:tcPr>
          <w:p w14:paraId="20C19A69"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17</w:t>
            </w:r>
          </w:p>
        </w:tc>
        <w:tc>
          <w:tcPr>
            <w:tcW w:w="611" w:type="dxa"/>
            <w:tcBorders>
              <w:top w:val="nil"/>
              <w:left w:val="nil"/>
              <w:bottom w:val="double" w:sz="6" w:space="0" w:color="auto"/>
              <w:right w:val="double" w:sz="6" w:space="0" w:color="auto"/>
            </w:tcBorders>
            <w:shd w:val="clear" w:color="auto" w:fill="auto"/>
            <w:vAlign w:val="center"/>
            <w:hideMark/>
          </w:tcPr>
          <w:p w14:paraId="3E4D7600"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36</w:t>
            </w:r>
          </w:p>
        </w:tc>
        <w:tc>
          <w:tcPr>
            <w:tcW w:w="1098" w:type="dxa"/>
            <w:tcBorders>
              <w:top w:val="nil"/>
              <w:left w:val="nil"/>
              <w:bottom w:val="double" w:sz="6" w:space="0" w:color="auto"/>
              <w:right w:val="double" w:sz="6" w:space="0" w:color="auto"/>
            </w:tcBorders>
            <w:shd w:val="clear" w:color="auto" w:fill="auto"/>
            <w:vAlign w:val="center"/>
            <w:hideMark/>
          </w:tcPr>
          <w:p w14:paraId="3CB4BF42" w14:textId="77777777" w:rsidR="00475DC9" w:rsidRPr="00475DC9" w:rsidRDefault="00475DC9" w:rsidP="00475DC9">
            <w:pPr>
              <w:spacing w:after="0" w:line="240" w:lineRule="auto"/>
              <w:jc w:val="center"/>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K</w:t>
            </w:r>
          </w:p>
        </w:tc>
        <w:tc>
          <w:tcPr>
            <w:tcW w:w="1132" w:type="dxa"/>
            <w:tcBorders>
              <w:top w:val="nil"/>
              <w:left w:val="nil"/>
              <w:bottom w:val="double" w:sz="6" w:space="0" w:color="auto"/>
              <w:right w:val="double" w:sz="6" w:space="0" w:color="auto"/>
            </w:tcBorders>
            <w:shd w:val="clear" w:color="auto" w:fill="auto"/>
            <w:vAlign w:val="center"/>
            <w:hideMark/>
          </w:tcPr>
          <w:p w14:paraId="7D1A17F8"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Lise</w:t>
            </w:r>
          </w:p>
        </w:tc>
      </w:tr>
      <w:tr w:rsidR="00475DC9" w:rsidRPr="00475DC9" w14:paraId="6C6716B3" w14:textId="77777777" w:rsidTr="00475DC9">
        <w:trPr>
          <w:trHeight w:val="159"/>
        </w:trPr>
        <w:tc>
          <w:tcPr>
            <w:tcW w:w="2040" w:type="dxa"/>
            <w:tcBorders>
              <w:top w:val="nil"/>
              <w:left w:val="double" w:sz="6" w:space="0" w:color="auto"/>
              <w:bottom w:val="double" w:sz="6" w:space="0" w:color="auto"/>
              <w:right w:val="double" w:sz="6" w:space="0" w:color="auto"/>
            </w:tcBorders>
            <w:shd w:val="clear" w:color="auto" w:fill="auto"/>
            <w:vAlign w:val="center"/>
            <w:hideMark/>
          </w:tcPr>
          <w:p w14:paraId="160CCEE0"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HAMDİ YILDIRIM</w:t>
            </w:r>
          </w:p>
        </w:tc>
        <w:tc>
          <w:tcPr>
            <w:tcW w:w="3743" w:type="dxa"/>
            <w:tcBorders>
              <w:top w:val="nil"/>
              <w:left w:val="nil"/>
              <w:bottom w:val="double" w:sz="6" w:space="0" w:color="auto"/>
              <w:right w:val="double" w:sz="6" w:space="0" w:color="auto"/>
            </w:tcBorders>
            <w:shd w:val="clear" w:color="auto" w:fill="auto"/>
            <w:vAlign w:val="center"/>
            <w:hideMark/>
          </w:tcPr>
          <w:p w14:paraId="04692FD6"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Akreditasyon Sorumlusu (IK Sorumlusu)</w:t>
            </w:r>
          </w:p>
        </w:tc>
        <w:tc>
          <w:tcPr>
            <w:tcW w:w="703" w:type="dxa"/>
            <w:tcBorders>
              <w:top w:val="nil"/>
              <w:left w:val="nil"/>
              <w:bottom w:val="double" w:sz="6" w:space="0" w:color="auto"/>
              <w:right w:val="double" w:sz="6" w:space="0" w:color="auto"/>
            </w:tcBorders>
            <w:shd w:val="clear" w:color="auto" w:fill="auto"/>
            <w:vAlign w:val="center"/>
            <w:hideMark/>
          </w:tcPr>
          <w:p w14:paraId="525CCAA8"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2</w:t>
            </w:r>
          </w:p>
        </w:tc>
        <w:tc>
          <w:tcPr>
            <w:tcW w:w="611" w:type="dxa"/>
            <w:tcBorders>
              <w:top w:val="nil"/>
              <w:left w:val="nil"/>
              <w:bottom w:val="double" w:sz="6" w:space="0" w:color="auto"/>
              <w:right w:val="double" w:sz="6" w:space="0" w:color="auto"/>
            </w:tcBorders>
            <w:shd w:val="clear" w:color="auto" w:fill="auto"/>
            <w:vAlign w:val="center"/>
            <w:hideMark/>
          </w:tcPr>
          <w:p w14:paraId="4CD7656C"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29</w:t>
            </w:r>
          </w:p>
        </w:tc>
        <w:tc>
          <w:tcPr>
            <w:tcW w:w="1098" w:type="dxa"/>
            <w:tcBorders>
              <w:top w:val="nil"/>
              <w:left w:val="nil"/>
              <w:bottom w:val="double" w:sz="6" w:space="0" w:color="auto"/>
              <w:right w:val="double" w:sz="6" w:space="0" w:color="auto"/>
            </w:tcBorders>
            <w:shd w:val="clear" w:color="auto" w:fill="auto"/>
            <w:vAlign w:val="center"/>
            <w:hideMark/>
          </w:tcPr>
          <w:p w14:paraId="7E5ACAA1" w14:textId="77777777" w:rsidR="00475DC9" w:rsidRPr="00475DC9" w:rsidRDefault="00475DC9" w:rsidP="00475DC9">
            <w:pPr>
              <w:spacing w:after="0" w:line="240" w:lineRule="auto"/>
              <w:jc w:val="center"/>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E</w:t>
            </w:r>
          </w:p>
        </w:tc>
        <w:tc>
          <w:tcPr>
            <w:tcW w:w="1132" w:type="dxa"/>
            <w:tcBorders>
              <w:top w:val="nil"/>
              <w:left w:val="nil"/>
              <w:bottom w:val="double" w:sz="6" w:space="0" w:color="auto"/>
              <w:right w:val="double" w:sz="6" w:space="0" w:color="auto"/>
            </w:tcBorders>
            <w:shd w:val="clear" w:color="auto" w:fill="auto"/>
            <w:vAlign w:val="center"/>
            <w:hideMark/>
          </w:tcPr>
          <w:p w14:paraId="7C1C7FFD"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Üniversite</w:t>
            </w:r>
          </w:p>
        </w:tc>
      </w:tr>
      <w:tr w:rsidR="00475DC9" w:rsidRPr="00475DC9" w14:paraId="0A41AD02" w14:textId="77777777" w:rsidTr="00475DC9">
        <w:trPr>
          <w:trHeight w:val="187"/>
        </w:trPr>
        <w:tc>
          <w:tcPr>
            <w:tcW w:w="2040" w:type="dxa"/>
            <w:tcBorders>
              <w:top w:val="nil"/>
              <w:left w:val="double" w:sz="6" w:space="0" w:color="auto"/>
              <w:bottom w:val="double" w:sz="6" w:space="0" w:color="auto"/>
              <w:right w:val="double" w:sz="6" w:space="0" w:color="auto"/>
            </w:tcBorders>
            <w:shd w:val="clear" w:color="auto" w:fill="auto"/>
            <w:vAlign w:val="center"/>
            <w:hideMark/>
          </w:tcPr>
          <w:p w14:paraId="49DED2BA"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HAKAN KÖSE</w:t>
            </w:r>
          </w:p>
        </w:tc>
        <w:tc>
          <w:tcPr>
            <w:tcW w:w="3743" w:type="dxa"/>
            <w:tcBorders>
              <w:top w:val="nil"/>
              <w:left w:val="nil"/>
              <w:bottom w:val="double" w:sz="6" w:space="0" w:color="auto"/>
              <w:right w:val="double" w:sz="6" w:space="0" w:color="auto"/>
            </w:tcBorders>
            <w:shd w:val="clear" w:color="auto" w:fill="auto"/>
            <w:vAlign w:val="center"/>
            <w:hideMark/>
          </w:tcPr>
          <w:p w14:paraId="04471399"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Geçiş Belgesi Dağıtım Ofisi Personeli</w:t>
            </w:r>
          </w:p>
        </w:tc>
        <w:tc>
          <w:tcPr>
            <w:tcW w:w="703" w:type="dxa"/>
            <w:tcBorders>
              <w:top w:val="nil"/>
              <w:left w:val="nil"/>
              <w:bottom w:val="double" w:sz="6" w:space="0" w:color="auto"/>
              <w:right w:val="double" w:sz="6" w:space="0" w:color="auto"/>
            </w:tcBorders>
            <w:shd w:val="clear" w:color="auto" w:fill="auto"/>
            <w:vAlign w:val="center"/>
            <w:hideMark/>
          </w:tcPr>
          <w:p w14:paraId="35C788E2"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4</w:t>
            </w:r>
          </w:p>
        </w:tc>
        <w:tc>
          <w:tcPr>
            <w:tcW w:w="611" w:type="dxa"/>
            <w:tcBorders>
              <w:top w:val="nil"/>
              <w:left w:val="nil"/>
              <w:bottom w:val="double" w:sz="6" w:space="0" w:color="auto"/>
              <w:right w:val="double" w:sz="6" w:space="0" w:color="auto"/>
            </w:tcBorders>
            <w:shd w:val="clear" w:color="auto" w:fill="auto"/>
            <w:vAlign w:val="center"/>
            <w:hideMark/>
          </w:tcPr>
          <w:p w14:paraId="42DB17B3"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44</w:t>
            </w:r>
          </w:p>
        </w:tc>
        <w:tc>
          <w:tcPr>
            <w:tcW w:w="1098" w:type="dxa"/>
            <w:tcBorders>
              <w:top w:val="nil"/>
              <w:left w:val="nil"/>
              <w:bottom w:val="double" w:sz="6" w:space="0" w:color="auto"/>
              <w:right w:val="double" w:sz="6" w:space="0" w:color="auto"/>
            </w:tcBorders>
            <w:shd w:val="clear" w:color="auto" w:fill="auto"/>
            <w:vAlign w:val="center"/>
            <w:hideMark/>
          </w:tcPr>
          <w:p w14:paraId="6A290072" w14:textId="77777777" w:rsidR="00475DC9" w:rsidRPr="00475DC9" w:rsidRDefault="00475DC9" w:rsidP="00475DC9">
            <w:pPr>
              <w:spacing w:after="0" w:line="240" w:lineRule="auto"/>
              <w:jc w:val="center"/>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E</w:t>
            </w:r>
          </w:p>
        </w:tc>
        <w:tc>
          <w:tcPr>
            <w:tcW w:w="1132" w:type="dxa"/>
            <w:tcBorders>
              <w:top w:val="nil"/>
              <w:left w:val="nil"/>
              <w:bottom w:val="double" w:sz="6" w:space="0" w:color="auto"/>
              <w:right w:val="double" w:sz="6" w:space="0" w:color="auto"/>
            </w:tcBorders>
            <w:shd w:val="clear" w:color="auto" w:fill="auto"/>
            <w:vAlign w:val="center"/>
            <w:hideMark/>
          </w:tcPr>
          <w:p w14:paraId="42030E20"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Lise</w:t>
            </w:r>
          </w:p>
        </w:tc>
      </w:tr>
      <w:tr w:rsidR="00475DC9" w:rsidRPr="00475DC9" w14:paraId="1F6FA31B" w14:textId="77777777" w:rsidTr="00475DC9">
        <w:trPr>
          <w:trHeight w:val="243"/>
        </w:trPr>
        <w:tc>
          <w:tcPr>
            <w:tcW w:w="2040" w:type="dxa"/>
            <w:tcBorders>
              <w:top w:val="nil"/>
              <w:left w:val="double" w:sz="6" w:space="0" w:color="auto"/>
              <w:bottom w:val="double" w:sz="6" w:space="0" w:color="auto"/>
              <w:right w:val="double" w:sz="6" w:space="0" w:color="auto"/>
            </w:tcBorders>
            <w:shd w:val="clear" w:color="auto" w:fill="auto"/>
            <w:vAlign w:val="center"/>
            <w:hideMark/>
          </w:tcPr>
          <w:p w14:paraId="1496CEDD"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ÖNER CENK CİHAN</w:t>
            </w:r>
          </w:p>
        </w:tc>
        <w:tc>
          <w:tcPr>
            <w:tcW w:w="3743" w:type="dxa"/>
            <w:tcBorders>
              <w:top w:val="nil"/>
              <w:left w:val="nil"/>
              <w:bottom w:val="double" w:sz="6" w:space="0" w:color="auto"/>
              <w:right w:val="double" w:sz="6" w:space="0" w:color="auto"/>
            </w:tcBorders>
            <w:shd w:val="clear" w:color="auto" w:fill="auto"/>
            <w:vAlign w:val="center"/>
            <w:hideMark/>
          </w:tcPr>
          <w:p w14:paraId="788AC368"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Geçiş Belgesi Dağıtım Ofisi Personeli</w:t>
            </w:r>
          </w:p>
        </w:tc>
        <w:tc>
          <w:tcPr>
            <w:tcW w:w="703" w:type="dxa"/>
            <w:tcBorders>
              <w:top w:val="nil"/>
              <w:left w:val="nil"/>
              <w:bottom w:val="double" w:sz="6" w:space="0" w:color="auto"/>
              <w:right w:val="double" w:sz="6" w:space="0" w:color="auto"/>
            </w:tcBorders>
            <w:shd w:val="clear" w:color="auto" w:fill="auto"/>
            <w:vAlign w:val="center"/>
            <w:hideMark/>
          </w:tcPr>
          <w:p w14:paraId="7E7765C9"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4</w:t>
            </w:r>
          </w:p>
        </w:tc>
        <w:tc>
          <w:tcPr>
            <w:tcW w:w="611" w:type="dxa"/>
            <w:tcBorders>
              <w:top w:val="nil"/>
              <w:left w:val="nil"/>
              <w:bottom w:val="double" w:sz="6" w:space="0" w:color="auto"/>
              <w:right w:val="double" w:sz="6" w:space="0" w:color="auto"/>
            </w:tcBorders>
            <w:shd w:val="clear" w:color="auto" w:fill="auto"/>
            <w:vAlign w:val="center"/>
            <w:hideMark/>
          </w:tcPr>
          <w:p w14:paraId="4588DDB5"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29</w:t>
            </w:r>
          </w:p>
        </w:tc>
        <w:tc>
          <w:tcPr>
            <w:tcW w:w="1098" w:type="dxa"/>
            <w:tcBorders>
              <w:top w:val="nil"/>
              <w:left w:val="nil"/>
              <w:bottom w:val="double" w:sz="6" w:space="0" w:color="auto"/>
              <w:right w:val="double" w:sz="6" w:space="0" w:color="auto"/>
            </w:tcBorders>
            <w:shd w:val="clear" w:color="auto" w:fill="auto"/>
            <w:vAlign w:val="center"/>
            <w:hideMark/>
          </w:tcPr>
          <w:p w14:paraId="2EAE552D" w14:textId="77777777" w:rsidR="00475DC9" w:rsidRPr="00475DC9" w:rsidRDefault="00475DC9" w:rsidP="00475DC9">
            <w:pPr>
              <w:spacing w:after="0" w:line="240" w:lineRule="auto"/>
              <w:jc w:val="center"/>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E</w:t>
            </w:r>
          </w:p>
        </w:tc>
        <w:tc>
          <w:tcPr>
            <w:tcW w:w="1132" w:type="dxa"/>
            <w:tcBorders>
              <w:top w:val="nil"/>
              <w:left w:val="nil"/>
              <w:bottom w:val="double" w:sz="6" w:space="0" w:color="auto"/>
              <w:right w:val="double" w:sz="6" w:space="0" w:color="auto"/>
            </w:tcBorders>
            <w:shd w:val="clear" w:color="auto" w:fill="auto"/>
            <w:vAlign w:val="center"/>
            <w:hideMark/>
          </w:tcPr>
          <w:p w14:paraId="710672D1"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Ortaokul</w:t>
            </w:r>
          </w:p>
        </w:tc>
      </w:tr>
      <w:tr w:rsidR="00475DC9" w:rsidRPr="00475DC9" w14:paraId="2BD6C2BC" w14:textId="77777777" w:rsidTr="00475DC9">
        <w:trPr>
          <w:trHeight w:val="187"/>
        </w:trPr>
        <w:tc>
          <w:tcPr>
            <w:tcW w:w="2040" w:type="dxa"/>
            <w:tcBorders>
              <w:top w:val="nil"/>
              <w:left w:val="double" w:sz="6" w:space="0" w:color="auto"/>
              <w:bottom w:val="double" w:sz="6" w:space="0" w:color="auto"/>
              <w:right w:val="double" w:sz="6" w:space="0" w:color="auto"/>
            </w:tcBorders>
            <w:shd w:val="clear" w:color="auto" w:fill="auto"/>
            <w:vAlign w:val="center"/>
            <w:hideMark/>
          </w:tcPr>
          <w:p w14:paraId="18D0FAEF"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ONUR GÜMÜŞ</w:t>
            </w:r>
          </w:p>
        </w:tc>
        <w:tc>
          <w:tcPr>
            <w:tcW w:w="3743" w:type="dxa"/>
            <w:tcBorders>
              <w:top w:val="nil"/>
              <w:left w:val="nil"/>
              <w:bottom w:val="double" w:sz="6" w:space="0" w:color="auto"/>
              <w:right w:val="double" w:sz="6" w:space="0" w:color="auto"/>
            </w:tcBorders>
            <w:shd w:val="clear" w:color="auto" w:fill="auto"/>
            <w:vAlign w:val="center"/>
            <w:hideMark/>
          </w:tcPr>
          <w:p w14:paraId="2437582D"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Geçiş Belgesi Dağıtım Ofisi Personeli</w:t>
            </w:r>
          </w:p>
        </w:tc>
        <w:tc>
          <w:tcPr>
            <w:tcW w:w="703" w:type="dxa"/>
            <w:tcBorders>
              <w:top w:val="nil"/>
              <w:left w:val="nil"/>
              <w:bottom w:val="double" w:sz="6" w:space="0" w:color="auto"/>
              <w:right w:val="double" w:sz="6" w:space="0" w:color="auto"/>
            </w:tcBorders>
            <w:shd w:val="clear" w:color="auto" w:fill="auto"/>
            <w:vAlign w:val="center"/>
            <w:hideMark/>
          </w:tcPr>
          <w:p w14:paraId="7A3E7668"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4</w:t>
            </w:r>
          </w:p>
        </w:tc>
        <w:tc>
          <w:tcPr>
            <w:tcW w:w="611" w:type="dxa"/>
            <w:tcBorders>
              <w:top w:val="nil"/>
              <w:left w:val="nil"/>
              <w:bottom w:val="double" w:sz="6" w:space="0" w:color="auto"/>
              <w:right w:val="double" w:sz="6" w:space="0" w:color="auto"/>
            </w:tcBorders>
            <w:shd w:val="clear" w:color="auto" w:fill="auto"/>
            <w:vAlign w:val="center"/>
            <w:hideMark/>
          </w:tcPr>
          <w:p w14:paraId="49517F99"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34</w:t>
            </w:r>
          </w:p>
        </w:tc>
        <w:tc>
          <w:tcPr>
            <w:tcW w:w="1098" w:type="dxa"/>
            <w:tcBorders>
              <w:top w:val="nil"/>
              <w:left w:val="nil"/>
              <w:bottom w:val="double" w:sz="6" w:space="0" w:color="auto"/>
              <w:right w:val="double" w:sz="6" w:space="0" w:color="auto"/>
            </w:tcBorders>
            <w:shd w:val="clear" w:color="auto" w:fill="auto"/>
            <w:vAlign w:val="center"/>
            <w:hideMark/>
          </w:tcPr>
          <w:p w14:paraId="5698E852" w14:textId="77777777" w:rsidR="00475DC9" w:rsidRPr="00475DC9" w:rsidRDefault="00475DC9" w:rsidP="00475DC9">
            <w:pPr>
              <w:spacing w:after="0" w:line="240" w:lineRule="auto"/>
              <w:jc w:val="center"/>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E</w:t>
            </w:r>
          </w:p>
        </w:tc>
        <w:tc>
          <w:tcPr>
            <w:tcW w:w="1132" w:type="dxa"/>
            <w:tcBorders>
              <w:top w:val="nil"/>
              <w:left w:val="nil"/>
              <w:bottom w:val="double" w:sz="6" w:space="0" w:color="auto"/>
              <w:right w:val="double" w:sz="6" w:space="0" w:color="auto"/>
            </w:tcBorders>
            <w:shd w:val="clear" w:color="auto" w:fill="auto"/>
            <w:vAlign w:val="center"/>
            <w:hideMark/>
          </w:tcPr>
          <w:p w14:paraId="43158687"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Lise</w:t>
            </w:r>
          </w:p>
        </w:tc>
      </w:tr>
      <w:tr w:rsidR="00475DC9" w:rsidRPr="00475DC9" w14:paraId="45928E2C" w14:textId="77777777" w:rsidTr="00475DC9">
        <w:trPr>
          <w:trHeight w:val="215"/>
        </w:trPr>
        <w:tc>
          <w:tcPr>
            <w:tcW w:w="2040" w:type="dxa"/>
            <w:tcBorders>
              <w:top w:val="nil"/>
              <w:left w:val="double" w:sz="6" w:space="0" w:color="auto"/>
              <w:bottom w:val="double" w:sz="6" w:space="0" w:color="auto"/>
              <w:right w:val="double" w:sz="6" w:space="0" w:color="auto"/>
            </w:tcBorders>
            <w:shd w:val="clear" w:color="auto" w:fill="auto"/>
            <w:vAlign w:val="center"/>
            <w:hideMark/>
          </w:tcPr>
          <w:p w14:paraId="68F96A08"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 xml:space="preserve">YÜCEL ALTUNKAYA </w:t>
            </w:r>
          </w:p>
        </w:tc>
        <w:tc>
          <w:tcPr>
            <w:tcW w:w="3743" w:type="dxa"/>
            <w:tcBorders>
              <w:top w:val="nil"/>
              <w:left w:val="nil"/>
              <w:bottom w:val="double" w:sz="6" w:space="0" w:color="auto"/>
              <w:right w:val="double" w:sz="6" w:space="0" w:color="auto"/>
            </w:tcBorders>
            <w:shd w:val="clear" w:color="auto" w:fill="auto"/>
            <w:vAlign w:val="center"/>
            <w:hideMark/>
          </w:tcPr>
          <w:p w14:paraId="4365968A"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Geçiş Belgesi Dağıtım Ofisi Personeli</w:t>
            </w:r>
          </w:p>
        </w:tc>
        <w:tc>
          <w:tcPr>
            <w:tcW w:w="703" w:type="dxa"/>
            <w:tcBorders>
              <w:top w:val="nil"/>
              <w:left w:val="nil"/>
              <w:bottom w:val="double" w:sz="6" w:space="0" w:color="auto"/>
              <w:right w:val="double" w:sz="6" w:space="0" w:color="auto"/>
            </w:tcBorders>
            <w:shd w:val="clear" w:color="auto" w:fill="auto"/>
            <w:vAlign w:val="center"/>
            <w:hideMark/>
          </w:tcPr>
          <w:p w14:paraId="2B4CF99C"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1</w:t>
            </w:r>
          </w:p>
        </w:tc>
        <w:tc>
          <w:tcPr>
            <w:tcW w:w="611" w:type="dxa"/>
            <w:tcBorders>
              <w:top w:val="nil"/>
              <w:left w:val="nil"/>
              <w:bottom w:val="double" w:sz="6" w:space="0" w:color="auto"/>
              <w:right w:val="double" w:sz="6" w:space="0" w:color="auto"/>
            </w:tcBorders>
            <w:shd w:val="clear" w:color="auto" w:fill="auto"/>
            <w:vAlign w:val="center"/>
            <w:hideMark/>
          </w:tcPr>
          <w:p w14:paraId="4310A878"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30</w:t>
            </w:r>
          </w:p>
        </w:tc>
        <w:tc>
          <w:tcPr>
            <w:tcW w:w="1098" w:type="dxa"/>
            <w:tcBorders>
              <w:top w:val="nil"/>
              <w:left w:val="nil"/>
              <w:bottom w:val="double" w:sz="6" w:space="0" w:color="auto"/>
              <w:right w:val="double" w:sz="6" w:space="0" w:color="auto"/>
            </w:tcBorders>
            <w:shd w:val="clear" w:color="auto" w:fill="auto"/>
            <w:vAlign w:val="center"/>
            <w:hideMark/>
          </w:tcPr>
          <w:p w14:paraId="711BD26A" w14:textId="77777777" w:rsidR="00475DC9" w:rsidRPr="00475DC9" w:rsidRDefault="00475DC9" w:rsidP="00475DC9">
            <w:pPr>
              <w:spacing w:after="0" w:line="240" w:lineRule="auto"/>
              <w:jc w:val="center"/>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E</w:t>
            </w:r>
          </w:p>
        </w:tc>
        <w:tc>
          <w:tcPr>
            <w:tcW w:w="1132" w:type="dxa"/>
            <w:tcBorders>
              <w:top w:val="nil"/>
              <w:left w:val="nil"/>
              <w:bottom w:val="double" w:sz="6" w:space="0" w:color="auto"/>
              <w:right w:val="double" w:sz="6" w:space="0" w:color="auto"/>
            </w:tcBorders>
            <w:shd w:val="clear" w:color="auto" w:fill="auto"/>
            <w:vAlign w:val="center"/>
            <w:hideMark/>
          </w:tcPr>
          <w:p w14:paraId="53643002"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Üniversite</w:t>
            </w:r>
          </w:p>
        </w:tc>
      </w:tr>
      <w:tr w:rsidR="00475DC9" w:rsidRPr="00475DC9" w14:paraId="76119EE9" w14:textId="77777777" w:rsidTr="000D778C">
        <w:trPr>
          <w:trHeight w:val="187"/>
        </w:trPr>
        <w:tc>
          <w:tcPr>
            <w:tcW w:w="2040" w:type="dxa"/>
            <w:tcBorders>
              <w:top w:val="nil"/>
              <w:left w:val="double" w:sz="6" w:space="0" w:color="auto"/>
              <w:bottom w:val="double" w:sz="6" w:space="0" w:color="auto"/>
              <w:right w:val="double" w:sz="6" w:space="0" w:color="auto"/>
            </w:tcBorders>
            <w:shd w:val="clear" w:color="auto" w:fill="auto"/>
            <w:vAlign w:val="center"/>
            <w:hideMark/>
          </w:tcPr>
          <w:p w14:paraId="226518D6"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18"/>
                <w:szCs w:val="20"/>
                <w:lang w:eastAsia="tr-TR"/>
              </w:rPr>
              <w:t>ŞAHİNAZ TOPALOĞLU</w:t>
            </w:r>
          </w:p>
        </w:tc>
        <w:tc>
          <w:tcPr>
            <w:tcW w:w="3743" w:type="dxa"/>
            <w:tcBorders>
              <w:top w:val="nil"/>
              <w:left w:val="nil"/>
              <w:bottom w:val="double" w:sz="6" w:space="0" w:color="auto"/>
              <w:right w:val="double" w:sz="6" w:space="0" w:color="auto"/>
            </w:tcBorders>
            <w:shd w:val="clear" w:color="auto" w:fill="auto"/>
            <w:vAlign w:val="center"/>
            <w:hideMark/>
          </w:tcPr>
          <w:p w14:paraId="1B767DF8"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İç Hizmetler Personeli</w:t>
            </w:r>
          </w:p>
        </w:tc>
        <w:tc>
          <w:tcPr>
            <w:tcW w:w="703" w:type="dxa"/>
            <w:tcBorders>
              <w:top w:val="nil"/>
              <w:left w:val="nil"/>
              <w:bottom w:val="double" w:sz="6" w:space="0" w:color="auto"/>
              <w:right w:val="double" w:sz="6" w:space="0" w:color="auto"/>
            </w:tcBorders>
            <w:shd w:val="clear" w:color="auto" w:fill="auto"/>
            <w:vAlign w:val="center"/>
            <w:hideMark/>
          </w:tcPr>
          <w:p w14:paraId="2BCB5DB9"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3</w:t>
            </w:r>
          </w:p>
        </w:tc>
        <w:tc>
          <w:tcPr>
            <w:tcW w:w="611" w:type="dxa"/>
            <w:tcBorders>
              <w:top w:val="nil"/>
              <w:left w:val="nil"/>
              <w:bottom w:val="double" w:sz="6" w:space="0" w:color="auto"/>
              <w:right w:val="double" w:sz="6" w:space="0" w:color="auto"/>
            </w:tcBorders>
            <w:shd w:val="clear" w:color="auto" w:fill="auto"/>
            <w:vAlign w:val="center"/>
            <w:hideMark/>
          </w:tcPr>
          <w:p w14:paraId="33D758C0" w14:textId="77777777" w:rsidR="00475DC9" w:rsidRPr="00475DC9" w:rsidRDefault="00475DC9" w:rsidP="00475DC9">
            <w:pPr>
              <w:spacing w:after="0" w:line="240" w:lineRule="auto"/>
              <w:jc w:val="right"/>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35</w:t>
            </w:r>
          </w:p>
        </w:tc>
        <w:tc>
          <w:tcPr>
            <w:tcW w:w="1098" w:type="dxa"/>
            <w:tcBorders>
              <w:top w:val="nil"/>
              <w:left w:val="nil"/>
              <w:bottom w:val="double" w:sz="6" w:space="0" w:color="auto"/>
              <w:right w:val="double" w:sz="6" w:space="0" w:color="auto"/>
            </w:tcBorders>
            <w:shd w:val="clear" w:color="auto" w:fill="auto"/>
            <w:vAlign w:val="center"/>
            <w:hideMark/>
          </w:tcPr>
          <w:p w14:paraId="67748FB8" w14:textId="77777777" w:rsidR="00475DC9" w:rsidRPr="00475DC9" w:rsidRDefault="00475DC9" w:rsidP="00475DC9">
            <w:pPr>
              <w:spacing w:after="0" w:line="240" w:lineRule="auto"/>
              <w:jc w:val="center"/>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K</w:t>
            </w:r>
          </w:p>
        </w:tc>
        <w:tc>
          <w:tcPr>
            <w:tcW w:w="1132" w:type="dxa"/>
            <w:tcBorders>
              <w:top w:val="nil"/>
              <w:left w:val="nil"/>
              <w:bottom w:val="double" w:sz="6" w:space="0" w:color="auto"/>
              <w:right w:val="double" w:sz="6" w:space="0" w:color="auto"/>
            </w:tcBorders>
            <w:shd w:val="clear" w:color="auto" w:fill="auto"/>
            <w:vAlign w:val="center"/>
            <w:hideMark/>
          </w:tcPr>
          <w:p w14:paraId="7DBA7B1A" w14:textId="77777777" w:rsidR="00475DC9" w:rsidRPr="00475DC9" w:rsidRDefault="00475DC9" w:rsidP="00475DC9">
            <w:pPr>
              <w:spacing w:after="0" w:line="240" w:lineRule="auto"/>
              <w:rPr>
                <w:rFonts w:ascii="Cambria" w:eastAsia="Times New Roman" w:hAnsi="Cambria" w:cs="Times New Roman"/>
                <w:noProof w:val="0"/>
                <w:color w:val="000000"/>
                <w:sz w:val="20"/>
                <w:szCs w:val="20"/>
                <w:lang w:eastAsia="tr-TR"/>
              </w:rPr>
            </w:pPr>
            <w:r w:rsidRPr="00475DC9">
              <w:rPr>
                <w:rFonts w:ascii="Cambria" w:eastAsia="Times New Roman" w:hAnsi="Cambria" w:cs="Times New Roman"/>
                <w:noProof w:val="0"/>
                <w:color w:val="000000"/>
                <w:sz w:val="20"/>
                <w:szCs w:val="20"/>
                <w:lang w:eastAsia="tr-TR"/>
              </w:rPr>
              <w:t>Lise</w:t>
            </w:r>
          </w:p>
        </w:tc>
      </w:tr>
    </w:tbl>
    <w:p w14:paraId="13B7BA68" w14:textId="77777777" w:rsidR="00475DC9" w:rsidRDefault="00475DC9" w:rsidP="0009504B"/>
    <w:p w14:paraId="0A76F4BC" w14:textId="1B9B196F" w:rsidR="00475DC9" w:rsidRDefault="000D778C" w:rsidP="0009504B">
      <w:r>
        <w:t>Odada 9 personel görev yapmaktadır.</w:t>
      </w:r>
    </w:p>
    <w:p w14:paraId="320D850A" w14:textId="22C7BE7B" w:rsidR="000D778C" w:rsidRDefault="000D778C" w:rsidP="0009504B">
      <w:r>
        <w:rPr>
          <w:lang w:eastAsia="tr-TR"/>
        </w:rPr>
        <w:drawing>
          <wp:anchor distT="0" distB="0" distL="114300" distR="114300" simplePos="0" relativeHeight="251658240" behindDoc="0" locked="0" layoutInCell="1" allowOverlap="1" wp14:anchorId="571E369B" wp14:editId="7D5BE1A4">
            <wp:simplePos x="0" y="0"/>
            <wp:positionH relativeFrom="column">
              <wp:posOffset>-166147</wp:posOffset>
            </wp:positionH>
            <wp:positionV relativeFrom="paragraph">
              <wp:posOffset>169782</wp:posOffset>
            </wp:positionV>
            <wp:extent cx="2632488" cy="1711724"/>
            <wp:effectExtent l="0" t="0" r="0" b="0"/>
            <wp:wrapNone/>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t>Personelin demografik özelliklerine göre dağılımları aşağıdaki grefiklerde sunulmaktadır.</w:t>
      </w:r>
    </w:p>
    <w:p w14:paraId="109798AE" w14:textId="7A4B050B" w:rsidR="00475DC9" w:rsidRDefault="000D778C" w:rsidP="0009504B">
      <w:r>
        <w:rPr>
          <w:lang w:eastAsia="tr-TR"/>
        </w:rPr>
        <w:drawing>
          <wp:anchor distT="0" distB="0" distL="114300" distR="114300" simplePos="0" relativeHeight="251659264" behindDoc="0" locked="0" layoutInCell="1" allowOverlap="1" wp14:anchorId="63D3F3E5" wp14:editId="48EC3D4D">
            <wp:simplePos x="0" y="0"/>
            <wp:positionH relativeFrom="column">
              <wp:posOffset>3037205</wp:posOffset>
            </wp:positionH>
            <wp:positionV relativeFrom="paragraph">
              <wp:posOffset>268605</wp:posOffset>
            </wp:positionV>
            <wp:extent cx="2741295" cy="1831340"/>
            <wp:effectExtent l="0" t="0" r="0" b="0"/>
            <wp:wrapNone/>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22C91086" w14:textId="52E019CF" w:rsidR="00475DC9" w:rsidRDefault="00475DC9" w:rsidP="0009504B"/>
    <w:p w14:paraId="168B98D5" w14:textId="77777777" w:rsidR="00475DC9" w:rsidRDefault="00475DC9" w:rsidP="0009504B"/>
    <w:p w14:paraId="0472E70B" w14:textId="77777777" w:rsidR="00475DC9" w:rsidRDefault="00475DC9" w:rsidP="0009504B"/>
    <w:p w14:paraId="4716454C" w14:textId="7F785883" w:rsidR="00475DC9" w:rsidRDefault="000D778C" w:rsidP="0009504B">
      <w:r>
        <w:rPr>
          <w:lang w:eastAsia="tr-TR"/>
        </w:rPr>
        <w:drawing>
          <wp:anchor distT="0" distB="0" distL="114300" distR="114300" simplePos="0" relativeHeight="251660288" behindDoc="0" locked="0" layoutInCell="1" allowOverlap="1" wp14:anchorId="1CAB284A" wp14:editId="29F87C08">
            <wp:simplePos x="0" y="0"/>
            <wp:positionH relativeFrom="column">
              <wp:posOffset>-162560</wp:posOffset>
            </wp:positionH>
            <wp:positionV relativeFrom="paragraph">
              <wp:posOffset>333375</wp:posOffset>
            </wp:positionV>
            <wp:extent cx="2860675" cy="1828165"/>
            <wp:effectExtent l="0" t="0" r="0" b="635"/>
            <wp:wrapNone/>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14:paraId="3C6D4635" w14:textId="18E40AA0" w:rsidR="00475DC9" w:rsidRDefault="00475DC9" w:rsidP="0009504B"/>
    <w:p w14:paraId="3FABEFB0" w14:textId="728A8EA2" w:rsidR="0009504B" w:rsidRDefault="0009504B" w:rsidP="0009504B"/>
    <w:p w14:paraId="7993718A" w14:textId="63E335A5" w:rsidR="00DC4509" w:rsidRDefault="000D778C" w:rsidP="0009504B">
      <w:r>
        <w:rPr>
          <w:lang w:eastAsia="tr-TR"/>
        </w:rPr>
        <w:drawing>
          <wp:anchor distT="0" distB="0" distL="114300" distR="114300" simplePos="0" relativeHeight="251661312" behindDoc="0" locked="0" layoutInCell="1" allowOverlap="1" wp14:anchorId="7879A8FB" wp14:editId="3CBAF634">
            <wp:simplePos x="0" y="0"/>
            <wp:positionH relativeFrom="column">
              <wp:posOffset>2921000</wp:posOffset>
            </wp:positionH>
            <wp:positionV relativeFrom="paragraph">
              <wp:posOffset>64770</wp:posOffset>
            </wp:positionV>
            <wp:extent cx="3033395" cy="1841500"/>
            <wp:effectExtent l="0" t="0" r="0" b="12700"/>
            <wp:wrapNone/>
            <wp:docPr id="30"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60F2A12D" w14:textId="36D90B5B" w:rsidR="00DC4509" w:rsidRDefault="00DC4509" w:rsidP="0009504B"/>
    <w:p w14:paraId="42170535" w14:textId="77777777" w:rsidR="0009504B" w:rsidRDefault="0009504B" w:rsidP="0009504B"/>
    <w:p w14:paraId="27C77D10" w14:textId="474E4241" w:rsidR="00475DC9" w:rsidRDefault="000D778C" w:rsidP="0009504B">
      <w:r>
        <w:rPr>
          <w:lang w:eastAsia="tr-TR"/>
        </w:rPr>
        <w:drawing>
          <wp:anchor distT="0" distB="0" distL="114300" distR="114300" simplePos="0" relativeHeight="251662336" behindDoc="0" locked="0" layoutInCell="1" allowOverlap="1" wp14:anchorId="6EFC68A9" wp14:editId="6B8404AD">
            <wp:simplePos x="0" y="0"/>
            <wp:positionH relativeFrom="column">
              <wp:posOffset>-277495</wp:posOffset>
            </wp:positionH>
            <wp:positionV relativeFrom="paragraph">
              <wp:posOffset>373380</wp:posOffset>
            </wp:positionV>
            <wp:extent cx="3604895" cy="1727200"/>
            <wp:effectExtent l="0" t="0" r="1905" b="0"/>
            <wp:wrapNone/>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2B1585A9" w14:textId="77777777" w:rsidR="00475DC9" w:rsidRDefault="00475DC9" w:rsidP="0009504B"/>
    <w:p w14:paraId="73B57CBB" w14:textId="77777777" w:rsidR="00475DC9" w:rsidRDefault="00475DC9" w:rsidP="0009504B"/>
    <w:p w14:paraId="147F180F" w14:textId="05651F77" w:rsidR="00475DC9" w:rsidRDefault="00475DC9" w:rsidP="0009504B"/>
    <w:p w14:paraId="6ACAB051" w14:textId="77777777" w:rsidR="00475DC9" w:rsidRDefault="00475DC9" w:rsidP="0009504B"/>
    <w:p w14:paraId="7CDB0E74" w14:textId="573FD7FF" w:rsidR="00475DC9" w:rsidRDefault="00475DC9" w:rsidP="0009504B"/>
    <w:p w14:paraId="280DB92A" w14:textId="340A2E47" w:rsidR="0009504B" w:rsidRDefault="00DC4509" w:rsidP="008016D6">
      <w:pPr>
        <w:pStyle w:val="Balk3"/>
        <w:numPr>
          <w:ilvl w:val="2"/>
          <w:numId w:val="2"/>
        </w:numPr>
      </w:pPr>
      <w:bookmarkStart w:id="20" w:name="_Toc459185207"/>
      <w:r>
        <w:t>Teknolojik Yapı</w:t>
      </w:r>
      <w:bookmarkEnd w:id="20"/>
    </w:p>
    <w:p w14:paraId="13EC57A6" w14:textId="25E3DFA0" w:rsidR="007F4185" w:rsidRDefault="007F4185" w:rsidP="00B44A49">
      <w:pPr>
        <w:jc w:val="both"/>
      </w:pPr>
      <w:r>
        <w:t>Odanın hizmetlerinde kullandığı teknolojik birikim aşağıda sunulmaktadır.</w:t>
      </w:r>
    </w:p>
    <w:p w14:paraId="69982A0B" w14:textId="77777777" w:rsidR="00B44A49" w:rsidRPr="00B44A49" w:rsidRDefault="00B44A49" w:rsidP="00B44A49">
      <w:pPr>
        <w:jc w:val="both"/>
      </w:pPr>
      <w:r w:rsidRPr="00B44A49">
        <w:t xml:space="preserve">Geçiş belgesi dağıtım ofisi ile birlikte toplam 9 Bilgisayar, 4 fotokopi makinası, 5 standart yazıcı, 1 adet renkli lazer yazıcı,  </w:t>
      </w:r>
    </w:p>
    <w:p w14:paraId="18C632CF" w14:textId="77777777" w:rsidR="00B44A49" w:rsidRDefault="00B44A49" w:rsidP="00B44A49">
      <w:pPr>
        <w:jc w:val="both"/>
      </w:pPr>
      <w:r>
        <w:t>Odanın</w:t>
      </w:r>
      <w:r w:rsidRPr="00B44A49">
        <w:t xml:space="preserve"> kendisi için yaptırdığı </w:t>
      </w:r>
      <w:r>
        <w:t xml:space="preserve">özel bir uygulama </w:t>
      </w:r>
      <w:r w:rsidRPr="00B44A49">
        <w:t>yazılım</w:t>
      </w:r>
      <w:r>
        <w:t>ı</w:t>
      </w:r>
      <w:r w:rsidRPr="00B44A49">
        <w:t xml:space="preserve"> yoktur. </w:t>
      </w:r>
    </w:p>
    <w:p w14:paraId="2F67CE92" w14:textId="0697EC45" w:rsidR="00B44A49" w:rsidRPr="00B44A49" w:rsidRDefault="00B44A49" w:rsidP="00B44A49">
      <w:pPr>
        <w:jc w:val="both"/>
      </w:pPr>
      <w:r w:rsidRPr="00B44A49">
        <w:t xml:space="preserve">TOBB Üye Modülü, TOBB Muhasebe Sistemi, MERSİS, GEBOS,  ve İlgili Bakanlıkların Sistemleri kullanılarak faaliyetlerini sürdürmektedir. </w:t>
      </w:r>
    </w:p>
    <w:p w14:paraId="531E598B" w14:textId="77777777" w:rsidR="00B44A49" w:rsidRPr="00B44A49" w:rsidRDefault="00B44A49" w:rsidP="00B44A49">
      <w:pPr>
        <w:jc w:val="both"/>
      </w:pPr>
      <w:r w:rsidRPr="00B44A49">
        <w:t xml:space="preserve">Odamız iletişim altyapısı olarak e-mail ve toplu mesaj paketi kullanmaktadır. </w:t>
      </w:r>
    </w:p>
    <w:p w14:paraId="0728D220" w14:textId="54C7CBC0" w:rsidR="00B44A49" w:rsidRPr="00B44A49" w:rsidRDefault="00B44A49" w:rsidP="00B44A49">
      <w:pPr>
        <w:jc w:val="both"/>
      </w:pPr>
      <w:r w:rsidRPr="00B44A49">
        <w:t xml:space="preserve">Web sayfamız </w:t>
      </w:r>
      <w:r w:rsidR="007F4185">
        <w:t>(</w:t>
      </w:r>
      <w:hyperlink r:id="rId30" w:history="1">
        <w:r w:rsidR="007F4185" w:rsidRPr="00C47CF5">
          <w:rPr>
            <w:rStyle w:val="Kpr"/>
          </w:rPr>
          <w:t>http://www.hopatso.org.tr)</w:t>
        </w:r>
      </w:hyperlink>
      <w:r w:rsidR="007F4185">
        <w:t xml:space="preserve"> </w:t>
      </w:r>
      <w:r w:rsidRPr="00B44A49">
        <w:t xml:space="preserve">ve facebook sayfamızda iletişim araçları olarak kullanılmakta. </w:t>
      </w:r>
    </w:p>
    <w:p w14:paraId="2889813F" w14:textId="31F9721B" w:rsidR="00B44A49" w:rsidRPr="00B44A49" w:rsidRDefault="002A4AEB" w:rsidP="00B44A49">
      <w:pPr>
        <w:jc w:val="both"/>
      </w:pPr>
      <w:r>
        <w:t>Odanın kısa sürede geçmeyi planladığı y</w:t>
      </w:r>
      <w:r w:rsidR="00B44A49" w:rsidRPr="00B44A49">
        <w:t>eni bina</w:t>
      </w:r>
      <w:r>
        <w:t>sın</w:t>
      </w:r>
      <w:r w:rsidR="00B44A49" w:rsidRPr="00B44A49">
        <w:t xml:space="preserve">da akıllı bina özelliğine sahip kablolama gerçekleştirilecektir. </w:t>
      </w:r>
    </w:p>
    <w:p w14:paraId="64125C32" w14:textId="77777777" w:rsidR="00B44A49" w:rsidRPr="00B44A49" w:rsidRDefault="00B44A49" w:rsidP="00B44A49">
      <w:pPr>
        <w:jc w:val="both"/>
      </w:pPr>
    </w:p>
    <w:p w14:paraId="31854F02" w14:textId="77777777" w:rsidR="0009504B" w:rsidRDefault="0009504B" w:rsidP="0009504B"/>
    <w:p w14:paraId="6234D5E4" w14:textId="77777777" w:rsidR="0009504B" w:rsidRDefault="0009504B" w:rsidP="0009504B"/>
    <w:p w14:paraId="1FFE87B0" w14:textId="77777777" w:rsidR="0009504B" w:rsidRDefault="0009504B">
      <w:r>
        <w:br w:type="page"/>
      </w:r>
    </w:p>
    <w:p w14:paraId="02A82815" w14:textId="77777777" w:rsidR="0009504B" w:rsidRDefault="0009504B" w:rsidP="008016D6">
      <w:pPr>
        <w:pStyle w:val="Balk3"/>
        <w:numPr>
          <w:ilvl w:val="2"/>
          <w:numId w:val="2"/>
        </w:numPr>
      </w:pPr>
      <w:bookmarkStart w:id="21" w:name="_Toc459185208"/>
      <w:r>
        <w:lastRenderedPageBreak/>
        <w:t>Fiziksel Durum</w:t>
      </w:r>
      <w:bookmarkEnd w:id="21"/>
    </w:p>
    <w:p w14:paraId="712F19FF" w14:textId="372AF39E" w:rsidR="00CE1526" w:rsidRPr="00CE1526" w:rsidRDefault="00CE1526" w:rsidP="0009504B">
      <w:r>
        <w:t>Oda faaliyetlerini oldukça kısıtlı bir mekanda büyük fedakarlıklarla sürdürmektedir. Bu Kısıtlı alana ilişkin bilgiler aşağıda sunulmaktadır.</w:t>
      </w:r>
    </w:p>
    <w:p w14:paraId="476CAB02" w14:textId="566587B0" w:rsidR="00CE1526" w:rsidRPr="00CE1526" w:rsidRDefault="00CE1526" w:rsidP="0009504B">
      <w:r w:rsidRPr="00CE1526">
        <w:t>Toplam hizmet alanı: 1.140 m</w:t>
      </w:r>
      <w:r w:rsidRPr="00CE1526">
        <w:rPr>
          <w:vertAlign w:val="superscript"/>
        </w:rPr>
        <w:t xml:space="preserve">2 </w:t>
      </w:r>
      <w:r w:rsidRPr="00CE1526">
        <w:t xml:space="preserve">(Konferans Salonu dahil) </w:t>
      </w:r>
    </w:p>
    <w:p w14:paraId="473290EF" w14:textId="5ACAA851" w:rsidR="00CE1526" w:rsidRPr="00CE1526" w:rsidRDefault="00CE1526" w:rsidP="0009504B">
      <w:r w:rsidRPr="00CE1526">
        <w:t xml:space="preserve">Oda sayısı: Yönetim Kurulu Başkanı Makam Odası, Meclis Başkanı Makam Odası, Yönetim Kurulu ortak kulanım odası, Dinlenme odası, Toplantı salonu olmak üzere 5 ayrı mekan </w:t>
      </w:r>
      <w:r>
        <w:t>da faaliyetler yürürtülmektedir.</w:t>
      </w:r>
      <w:r w:rsidRPr="00CE1526">
        <w:t xml:space="preserve"> </w:t>
      </w:r>
    </w:p>
    <w:p w14:paraId="5B884ECB" w14:textId="3784A053" w:rsidR="00CE1526" w:rsidRPr="00CE1526" w:rsidRDefault="00CE1526" w:rsidP="0009504B">
      <w:r w:rsidRPr="00CE1526">
        <w:t>Genel sekreterlik, Muhasebe Müdürlüğü, Ticaret Sicili Müdürülüğü ve Diğ</w:t>
      </w:r>
      <w:r>
        <w:t>er personel ortak kulanım alanında hizmet vermektedir.</w:t>
      </w:r>
    </w:p>
    <w:p w14:paraId="5E35F2E5" w14:textId="201A2B0F" w:rsidR="00CE1526" w:rsidRPr="00CE1526" w:rsidRDefault="00CE1526" w:rsidP="0009504B">
      <w:r>
        <w:t xml:space="preserve">Odanın bir Arşiv odası ve bir </w:t>
      </w:r>
      <w:r w:rsidR="00CF4D56">
        <w:t xml:space="preserve">de </w:t>
      </w:r>
      <w:r>
        <w:t>b</w:t>
      </w:r>
      <w:r w:rsidRPr="00CE1526">
        <w:t>oş ofis</w:t>
      </w:r>
      <w:r w:rsidR="00CF4D56">
        <w:t>i bulunmaktadır</w:t>
      </w:r>
      <w:r w:rsidRPr="00CE1526">
        <w:t xml:space="preserve">.  </w:t>
      </w:r>
    </w:p>
    <w:p w14:paraId="08166980" w14:textId="46BCFD50" w:rsidR="0009504B" w:rsidRPr="00CE1526" w:rsidRDefault="00CE1526" w:rsidP="0009504B">
      <w:r w:rsidRPr="00CE1526">
        <w:t>Çalışan başına düşen alan: yaklaşık olarak 35-40 m</w:t>
      </w:r>
      <w:r w:rsidRPr="00CE1526">
        <w:rPr>
          <w:vertAlign w:val="superscript"/>
        </w:rPr>
        <w:t xml:space="preserve">2 </w:t>
      </w:r>
      <w:r w:rsidRPr="00CE1526">
        <w:t>arasıdır.</w:t>
      </w:r>
    </w:p>
    <w:p w14:paraId="4466CF49" w14:textId="755B9936" w:rsidR="00CE1526" w:rsidRDefault="00CE1526" w:rsidP="00CE1526">
      <w:r>
        <w:t>Odanın yeni hizmet binası çalışmaları sürmektedir (</w:t>
      </w:r>
      <w:r w:rsidR="003642FB">
        <w:t>Eylül 2016 itibariyle faaliyete geçmesi planlanmaktadır)</w:t>
      </w:r>
      <w:r>
        <w:t>.</w:t>
      </w:r>
    </w:p>
    <w:p w14:paraId="4A1AE303" w14:textId="77777777" w:rsidR="00107F71" w:rsidRPr="00256B2F" w:rsidRDefault="00107F71" w:rsidP="00107F71">
      <w:r w:rsidRPr="00256B2F">
        <w:t>Yeni hizmet binasına ilişkin bilgiler aşağıda sunulmaktadır.</w:t>
      </w:r>
    </w:p>
    <w:p w14:paraId="0483C129" w14:textId="2C6EF5B1" w:rsidR="00107F71" w:rsidRPr="00256B2F" w:rsidRDefault="00CB7F79" w:rsidP="00CB7F79">
      <w:pPr>
        <w:pStyle w:val="ListeParagraf"/>
        <w:numPr>
          <w:ilvl w:val="0"/>
          <w:numId w:val="23"/>
        </w:numPr>
        <w:spacing w:line="360" w:lineRule="exact"/>
        <w:ind w:left="714" w:hanging="357"/>
      </w:pPr>
      <w:r w:rsidRPr="00256B2F">
        <w:t xml:space="preserve">Çift asansörlü ve akılllı bina özelliğine sahip </w:t>
      </w:r>
      <w:r w:rsidR="00107F71" w:rsidRPr="00256B2F">
        <w:t xml:space="preserve">Bina, bodrum ve asma kat dahil, toplam 12 kattan oluşmaktadır. </w:t>
      </w:r>
    </w:p>
    <w:p w14:paraId="6B22D579" w14:textId="77777777" w:rsidR="00107F71" w:rsidRPr="00256B2F" w:rsidRDefault="00107F71" w:rsidP="00CB7F79">
      <w:pPr>
        <w:pStyle w:val="ListeParagraf"/>
        <w:numPr>
          <w:ilvl w:val="0"/>
          <w:numId w:val="23"/>
        </w:numPr>
        <w:spacing w:line="360" w:lineRule="exact"/>
        <w:ind w:left="714" w:hanging="357"/>
        <w:jc w:val="both"/>
      </w:pPr>
      <w:r w:rsidRPr="00256B2F">
        <w:t>Toplam inşaat alanı 3.760 m</w:t>
      </w:r>
      <w:r w:rsidRPr="00256B2F">
        <w:rPr>
          <w:vertAlign w:val="superscript"/>
        </w:rPr>
        <w:t>2</w:t>
      </w:r>
      <w:r w:rsidRPr="00256B2F">
        <w:t xml:space="preserve"> dir.</w:t>
      </w:r>
    </w:p>
    <w:p w14:paraId="79DF8A64" w14:textId="29DFDE69" w:rsidR="00107F71" w:rsidRPr="00256B2F" w:rsidRDefault="00107F71" w:rsidP="00CB7F79">
      <w:pPr>
        <w:pStyle w:val="ListeParagraf"/>
        <w:numPr>
          <w:ilvl w:val="0"/>
          <w:numId w:val="23"/>
        </w:numPr>
        <w:spacing w:line="360" w:lineRule="exact"/>
        <w:ind w:left="714" w:hanging="357"/>
        <w:jc w:val="both"/>
      </w:pPr>
      <w:r w:rsidRPr="00256B2F">
        <w:t xml:space="preserve">Zemin katın kurumsal bir </w:t>
      </w:r>
      <w:r w:rsidR="00CB7F79" w:rsidRPr="00256B2F">
        <w:t>kuruluşa kiraya verilmesi planlanmaktadır.</w:t>
      </w:r>
      <w:r w:rsidRPr="00256B2F">
        <w:t xml:space="preserve"> </w:t>
      </w:r>
    </w:p>
    <w:p w14:paraId="2ECD74E5" w14:textId="77777777" w:rsidR="00CB7F79" w:rsidRPr="00256B2F" w:rsidRDefault="00CB7F79" w:rsidP="00CB7F79">
      <w:pPr>
        <w:pStyle w:val="ListeParagraf"/>
        <w:numPr>
          <w:ilvl w:val="0"/>
          <w:numId w:val="23"/>
        </w:numPr>
        <w:spacing w:line="360" w:lineRule="exact"/>
        <w:ind w:left="714" w:hanging="357"/>
      </w:pPr>
      <w:r w:rsidRPr="00256B2F">
        <w:t>3 Kat Ticaret Odası ofisleri olarak kullanılacaktır.</w:t>
      </w:r>
    </w:p>
    <w:p w14:paraId="7134E183" w14:textId="13345599" w:rsidR="00CB7F79" w:rsidRPr="00256B2F" w:rsidRDefault="00CB7F79" w:rsidP="00CB7F79">
      <w:pPr>
        <w:pStyle w:val="ListeParagraf"/>
        <w:numPr>
          <w:ilvl w:val="0"/>
          <w:numId w:val="22"/>
        </w:numPr>
        <w:spacing w:line="320" w:lineRule="exact"/>
        <w:ind w:left="1434" w:hanging="357"/>
        <w:jc w:val="both"/>
      </w:pPr>
      <w:r w:rsidRPr="00256B2F">
        <w:t xml:space="preserve">Hizmet bölümünde; 1 adet Danışman Masası, Genel Sekreterlik, Muhasebe, Ticaret Sicili ve İnsan Kaynakları birimlerinin kendi bölümleri mevcuttur.  </w:t>
      </w:r>
    </w:p>
    <w:p w14:paraId="45BAB41A" w14:textId="128E107C" w:rsidR="00CB7F79" w:rsidRPr="00256B2F" w:rsidRDefault="00CB7F79" w:rsidP="00CB7F79">
      <w:pPr>
        <w:pStyle w:val="ListeParagraf"/>
        <w:numPr>
          <w:ilvl w:val="0"/>
          <w:numId w:val="22"/>
        </w:numPr>
        <w:spacing w:line="320" w:lineRule="exact"/>
        <w:ind w:left="1434" w:hanging="357"/>
        <w:jc w:val="both"/>
      </w:pPr>
      <w:r w:rsidRPr="00256B2F">
        <w:t>Akreditasyon sınıfı, Basın Odası ve Arşiv bulunmaktadır.</w:t>
      </w:r>
    </w:p>
    <w:p w14:paraId="381190F5" w14:textId="77777777" w:rsidR="00CB7F79" w:rsidRPr="00256B2F" w:rsidRDefault="00CB7F79" w:rsidP="00CB7F79">
      <w:pPr>
        <w:pStyle w:val="ListeParagraf"/>
        <w:numPr>
          <w:ilvl w:val="0"/>
          <w:numId w:val="22"/>
        </w:numPr>
        <w:spacing w:line="320" w:lineRule="exact"/>
        <w:ind w:left="1434" w:hanging="357"/>
        <w:jc w:val="both"/>
      </w:pPr>
      <w:r w:rsidRPr="00256B2F">
        <w:t xml:space="preserve">Meclis Başkanı Odası, Yönetim Kurulu Başkanı Odası ve Meclis Üyeleri için ayrı bölüm mevcuttur. </w:t>
      </w:r>
    </w:p>
    <w:p w14:paraId="778C1067" w14:textId="77777777" w:rsidR="00CB7F79" w:rsidRPr="00256B2F" w:rsidRDefault="00CB7F79" w:rsidP="00CB7F79">
      <w:pPr>
        <w:pStyle w:val="ListeParagraf"/>
        <w:numPr>
          <w:ilvl w:val="0"/>
          <w:numId w:val="22"/>
        </w:numPr>
        <w:spacing w:line="320" w:lineRule="exact"/>
        <w:ind w:left="1434" w:hanging="357"/>
        <w:jc w:val="both"/>
      </w:pPr>
      <w:r w:rsidRPr="00256B2F">
        <w:t>1 adet Meclis toplantı salonu</w:t>
      </w:r>
    </w:p>
    <w:p w14:paraId="383B6035" w14:textId="29D0AA65" w:rsidR="00CB7F79" w:rsidRPr="00256B2F" w:rsidRDefault="00CB7F79" w:rsidP="00CB7F79">
      <w:pPr>
        <w:pStyle w:val="ListeParagraf"/>
        <w:numPr>
          <w:ilvl w:val="0"/>
          <w:numId w:val="22"/>
        </w:numPr>
        <w:spacing w:line="320" w:lineRule="exact"/>
        <w:ind w:left="1434" w:hanging="357"/>
        <w:jc w:val="both"/>
      </w:pPr>
      <w:r w:rsidRPr="00256B2F">
        <w:t>9. Katta yaklaşık 170 kişilik konferans salonu vardır.</w:t>
      </w:r>
    </w:p>
    <w:p w14:paraId="2E22897E" w14:textId="1BE0E2F1" w:rsidR="00CB7F79" w:rsidRPr="00256B2F" w:rsidRDefault="00CB7F79" w:rsidP="00CB7F79">
      <w:pPr>
        <w:pStyle w:val="ListeParagraf"/>
        <w:numPr>
          <w:ilvl w:val="0"/>
          <w:numId w:val="23"/>
        </w:numPr>
        <w:spacing w:line="360" w:lineRule="exact"/>
        <w:ind w:left="714" w:hanging="357"/>
      </w:pPr>
      <w:r w:rsidRPr="00256B2F">
        <w:t>KOSGEB ve İŞKUR Ofisleri bulunacaktır.</w:t>
      </w:r>
    </w:p>
    <w:p w14:paraId="1D6F0B19" w14:textId="57598120" w:rsidR="00CB7F79" w:rsidRPr="00256B2F" w:rsidRDefault="00107F71" w:rsidP="00CB7F79">
      <w:pPr>
        <w:pStyle w:val="ListeParagraf"/>
        <w:numPr>
          <w:ilvl w:val="0"/>
          <w:numId w:val="23"/>
        </w:numPr>
        <w:spacing w:line="360" w:lineRule="exact"/>
        <w:ind w:left="714" w:hanging="357"/>
      </w:pPr>
      <w:r w:rsidRPr="00256B2F">
        <w:t xml:space="preserve">16 daire </w:t>
      </w:r>
      <w:r w:rsidR="00CB7F79" w:rsidRPr="00256B2F">
        <w:t>ofis olarak kiraya verilecektir.</w:t>
      </w:r>
    </w:p>
    <w:p w14:paraId="4D95F7EB" w14:textId="1076C22C" w:rsidR="00107F71" w:rsidRPr="00256B2F" w:rsidRDefault="00CB7F79" w:rsidP="00CB7F79">
      <w:pPr>
        <w:pStyle w:val="ListeParagraf"/>
        <w:numPr>
          <w:ilvl w:val="0"/>
          <w:numId w:val="23"/>
        </w:numPr>
        <w:spacing w:line="360" w:lineRule="exact"/>
        <w:ind w:left="714" w:hanging="357"/>
      </w:pPr>
      <w:r w:rsidRPr="00256B2F">
        <w:t>Çatı katı kafe</w:t>
      </w:r>
      <w:r w:rsidR="00F55C1A" w:rsidRPr="00256B2F">
        <w:t xml:space="preserve"> olarak düzenlenmiştir.</w:t>
      </w:r>
    </w:p>
    <w:p w14:paraId="08F467C0" w14:textId="7A044277" w:rsidR="00107F71" w:rsidRPr="00256B2F" w:rsidRDefault="00F55C1A" w:rsidP="00CB7F79">
      <w:pPr>
        <w:pStyle w:val="ListeParagraf"/>
        <w:numPr>
          <w:ilvl w:val="0"/>
          <w:numId w:val="23"/>
        </w:numPr>
        <w:spacing w:line="360" w:lineRule="exact"/>
        <w:ind w:left="714" w:hanging="357"/>
      </w:pPr>
      <w:r w:rsidRPr="00256B2F">
        <w:t>Mutfak ile</w:t>
      </w:r>
      <w:r w:rsidR="00107F71" w:rsidRPr="00256B2F">
        <w:t xml:space="preserve"> bay-bayan wc. </w:t>
      </w:r>
      <w:r w:rsidRPr="00256B2F">
        <w:t>bulunmaktadır.</w:t>
      </w:r>
    </w:p>
    <w:p w14:paraId="5EDA0BFF" w14:textId="77777777" w:rsidR="0009504B" w:rsidRDefault="0009504B" w:rsidP="0009504B"/>
    <w:p w14:paraId="6E0B24D2" w14:textId="77777777" w:rsidR="0009504B" w:rsidRDefault="0009504B" w:rsidP="0009504B"/>
    <w:p w14:paraId="0B90C764" w14:textId="77777777" w:rsidR="0009504B" w:rsidRDefault="0009504B" w:rsidP="008016D6">
      <w:pPr>
        <w:pStyle w:val="Balk2"/>
        <w:numPr>
          <w:ilvl w:val="1"/>
          <w:numId w:val="2"/>
        </w:numPr>
        <w:ind w:left="851" w:hanging="491"/>
      </w:pPr>
      <w:bookmarkStart w:id="22" w:name="_Toc459185209"/>
      <w:r>
        <w:lastRenderedPageBreak/>
        <w:t>Çevre Analizi</w:t>
      </w:r>
      <w:bookmarkEnd w:id="22"/>
    </w:p>
    <w:p w14:paraId="7FAD7497" w14:textId="462D5E98" w:rsidR="007F4185" w:rsidRPr="007F4185" w:rsidRDefault="007F4185" w:rsidP="007F4185">
      <w:pPr>
        <w:jc w:val="both"/>
      </w:pPr>
      <w:r w:rsidRPr="007F4185">
        <w:t>Çalışmanın bu bölümünde, odanın içyapısından ziyade dış dinamiklerin irdelenmesi amaçlanmıştır.</w:t>
      </w:r>
    </w:p>
    <w:p w14:paraId="3C5EBCAB" w14:textId="77777777" w:rsidR="007F4185" w:rsidRPr="007F4185" w:rsidRDefault="007F4185" w:rsidP="007F4185">
      <w:pPr>
        <w:jc w:val="both"/>
      </w:pPr>
      <w:r w:rsidRPr="007F4185">
        <w:t>Bölgesel, ulusal ve uluslararası düzeyde, olumlu ve olumsuz akımların tespiti, sorunların belirlenmesi ve odadan beklentilerin ortaya konması için, özellikle dış paydaşlarla derinlemesine çalışmalar yapılmış, literatür taranmış ve ilgili her türlü veri analiz edilmiştir.</w:t>
      </w:r>
    </w:p>
    <w:p w14:paraId="1978B0AF" w14:textId="77777777" w:rsidR="007F4185" w:rsidRPr="007F4185" w:rsidRDefault="007F4185" w:rsidP="007F4185">
      <w:pPr>
        <w:jc w:val="both"/>
      </w:pPr>
      <w:r w:rsidRPr="007F4185">
        <w:t xml:space="preserve">Çalışmalarda, odaya “bölgesel kalkınma” konusunda çok önemli bir misyon yüklendiği görülmüştür. Oda bu misyonu ve sosyal sorumluluğunun gereği olarak, bölgenin kalkınmasına maksimum katkıyı sağlayacak faaliyetleri gerçekleştirmelidir. Ancak kritik öneme sahip olan bu konuda Oda, farkında olmadan kamunun rolünü üstlenmekten kaçınmalıdır. Zira bölgesel kalkınmaya yönelik hedeflerin sahibi genellikle, yürütme organları ve yerel yönetimler gibi karar alıcılardır. Oda bu durumlarda hedeflerin gerçekleştirilmesinde lobi faaliyetleri yürüterek baskı oluşturmalıdır. </w:t>
      </w:r>
    </w:p>
    <w:p w14:paraId="4C3E10E8" w14:textId="77777777" w:rsidR="0009504B" w:rsidRDefault="0009504B" w:rsidP="0009504B"/>
    <w:p w14:paraId="041B7C5C" w14:textId="77777777" w:rsidR="0009504B" w:rsidRDefault="0009504B" w:rsidP="0009504B"/>
    <w:p w14:paraId="2D7E945D" w14:textId="77777777" w:rsidR="0009504B" w:rsidRDefault="0009504B" w:rsidP="0009504B"/>
    <w:p w14:paraId="6C0E7D70" w14:textId="77777777" w:rsidR="0009504B" w:rsidRDefault="0009504B" w:rsidP="0009504B"/>
    <w:p w14:paraId="02EF20BC" w14:textId="77777777" w:rsidR="0009504B" w:rsidRDefault="0009504B">
      <w:r>
        <w:br w:type="page"/>
      </w:r>
    </w:p>
    <w:p w14:paraId="2AC78744" w14:textId="77777777" w:rsidR="0009504B" w:rsidRDefault="0009504B" w:rsidP="008016D6">
      <w:pPr>
        <w:pStyle w:val="Balk3"/>
        <w:numPr>
          <w:ilvl w:val="2"/>
          <w:numId w:val="2"/>
        </w:numPr>
      </w:pPr>
      <w:bookmarkStart w:id="23" w:name="_Toc459185210"/>
      <w:r>
        <w:lastRenderedPageBreak/>
        <w:t>Dünyada ve Türkiyede Odacılık</w:t>
      </w:r>
      <w:bookmarkEnd w:id="23"/>
    </w:p>
    <w:p w14:paraId="11D070EC" w14:textId="77777777" w:rsidR="00755788" w:rsidRPr="004775F1" w:rsidRDefault="00755788" w:rsidP="00E82C21">
      <w:pPr>
        <w:jc w:val="both"/>
      </w:pPr>
      <w:r w:rsidRPr="004775F1">
        <w:t xml:space="preserve">Sanayi Devriminin daha henüz yaşanmadığı, seri üretim kavramının bilinmediği, sermaye şirketi oluşumlarının başlamadığı dönemlerde, esnaf ve zanaatkârlar, kendi işletmelerinde üretim ve ticaret gerçekleştirmekteydiler. </w:t>
      </w:r>
    </w:p>
    <w:p w14:paraId="0488C58F" w14:textId="77777777" w:rsidR="00755788" w:rsidRPr="004775F1" w:rsidRDefault="00755788" w:rsidP="00E82C21">
      <w:pPr>
        <w:jc w:val="both"/>
      </w:pPr>
      <w:r w:rsidRPr="004775F1">
        <w:t xml:space="preserve">Zamanla, sosyal hayatın gelişmesi, bireylerin toplum içerisinde yer edinme arayışları, toplumları belli özellikler bazında beraberce hareket etmeye zorlamıştır. </w:t>
      </w:r>
    </w:p>
    <w:p w14:paraId="0E0FBECB" w14:textId="77777777" w:rsidR="00755788" w:rsidRPr="004775F1" w:rsidRDefault="00755788" w:rsidP="00E82C21">
      <w:pPr>
        <w:jc w:val="both"/>
      </w:pPr>
      <w:r w:rsidRPr="004775F1">
        <w:t xml:space="preserve">Bunlardan birisi de belli bir mesleği icra edenlerin, “menfaatlerini korumaları, ortak sorunlarını gidermeleri ve ihtiyaçlarını karşılamaları” için örgütlenme, gereksinimi hissetmeleri sonucunda bir araya gelerek, orta çağda adları “Lonca” ve “Gedik” olarak adlandırılan örgütleri oluşturmuş olmalarıdır. Ahilik teşkilatları da bunun örneklerindendir. </w:t>
      </w:r>
    </w:p>
    <w:p w14:paraId="0D171BEF" w14:textId="77777777" w:rsidR="00755788" w:rsidRPr="00E82C21" w:rsidRDefault="00755788" w:rsidP="00E82C21">
      <w:pPr>
        <w:jc w:val="both"/>
      </w:pPr>
      <w:r w:rsidRPr="00E82C21">
        <w:t>Sanayi ve dolayısıyla ticaretin gelişmesiyle, Lonca ve Gedikler zaman içerisinde yerlerini ticaret ve sanayi odalarına bırakmaya başlamışlardır.</w:t>
      </w:r>
    </w:p>
    <w:p w14:paraId="4A975D6A" w14:textId="63267FE1" w:rsidR="00755788" w:rsidRPr="00E82C21" w:rsidRDefault="00755788" w:rsidP="00E82C21">
      <w:pPr>
        <w:spacing w:before="240"/>
        <w:rPr>
          <w:rFonts w:cs="Arial"/>
          <w:b/>
          <w:szCs w:val="32"/>
        </w:rPr>
      </w:pPr>
      <w:r w:rsidRPr="00E82C21">
        <w:rPr>
          <w:rFonts w:cs="Arial"/>
          <w:b/>
          <w:szCs w:val="32"/>
        </w:rPr>
        <w:t>Dünyada Odacılık</w:t>
      </w:r>
      <w:r w:rsidR="00E82C21">
        <w:rPr>
          <w:rFonts w:cs="Arial"/>
          <w:b/>
          <w:szCs w:val="32"/>
        </w:rPr>
        <w:t>:</w:t>
      </w:r>
    </w:p>
    <w:p w14:paraId="2BE79130" w14:textId="77777777" w:rsidR="00755788" w:rsidRPr="004775F1" w:rsidRDefault="00755788" w:rsidP="00E82C21">
      <w:pPr>
        <w:jc w:val="both"/>
      </w:pPr>
      <w:r w:rsidRPr="004775F1">
        <w:t xml:space="preserve">Dünyada Ticaret ve Sanayi Odalarının ortaya çıkışı 16. Yüz yıla rastlamaktadır. 1600 yılında kurulan Marsilya </w:t>
      </w:r>
      <w:r>
        <w:t>Ticaret ve Sanayi Odası</w:t>
      </w:r>
      <w:r w:rsidRPr="004775F1">
        <w:t xml:space="preserve"> ilk kurulan oda unvanına sahiptir. Bunu 1768’de Kuzey Amerika’da New York </w:t>
      </w:r>
      <w:r>
        <w:t>Ticaret ve Sanayi Odası</w:t>
      </w:r>
      <w:r w:rsidRPr="004775F1">
        <w:t xml:space="preserve">, 1804 yılında ise Kanada’da Halifax’ta kurulan </w:t>
      </w:r>
      <w:r>
        <w:t>Ticaret ve Sanayi Odası</w:t>
      </w:r>
      <w:r w:rsidRPr="004775F1">
        <w:t xml:space="preserve"> izlemiştir. </w:t>
      </w:r>
    </w:p>
    <w:p w14:paraId="6DB9A491" w14:textId="77777777" w:rsidR="00755788" w:rsidRPr="004775F1" w:rsidRDefault="00755788" w:rsidP="00E82C21">
      <w:pPr>
        <w:jc w:val="both"/>
      </w:pPr>
      <w:r w:rsidRPr="004775F1">
        <w:t>Dünyadaki ticaret ve sanayi odalarının ulusal bir üst kuruluş altında örgütlenme eğiliminde oldukları görülmektedir. Ancak bu örgütlenmenin kritik konusu, üyeliğin statüsüdür. Kıta Avrupası’nda üyeliğin genellikle zorunlu, Anglosakson ülkelerinde ise gönüllülük prensibinde olduğu görülmektedir. Her iki yaklaşımın da bazı avantaj ve dezavantajları olmakla beraber, odaların temel felsefesinin; “üyelerinin ihtiyaçlarına çözüm üretecek, beklentilerine cevap verecek hizmetleri sunmak ve bölgesel kalkınmaya katkı sağlayacak her türlü inisiyatifi desteklemek” olduğu net bir biçimde bilinmektedir.</w:t>
      </w:r>
    </w:p>
    <w:p w14:paraId="05EB4F7B" w14:textId="77777777" w:rsidR="00755788" w:rsidRPr="00E82C21" w:rsidRDefault="00755788" w:rsidP="00E82C21">
      <w:pPr>
        <w:rPr>
          <w:rFonts w:ascii="Arial" w:hAnsi="Arial" w:cs="Arial"/>
          <w:b/>
          <w:sz w:val="32"/>
          <w:szCs w:val="32"/>
        </w:rPr>
      </w:pPr>
      <w:r w:rsidRPr="00E82C21">
        <w:rPr>
          <w:rFonts w:ascii="Arial" w:hAnsi="Arial" w:cs="Arial"/>
          <w:b/>
          <w:sz w:val="32"/>
          <w:szCs w:val="32"/>
        </w:rPr>
        <w:br w:type="page"/>
      </w:r>
    </w:p>
    <w:p w14:paraId="2F54DE74" w14:textId="5704CD01" w:rsidR="00755788" w:rsidRPr="00E82C21" w:rsidRDefault="00755788" w:rsidP="00E82C21">
      <w:pPr>
        <w:spacing w:before="240"/>
        <w:rPr>
          <w:rFonts w:cs="Arial"/>
          <w:b/>
          <w:szCs w:val="32"/>
        </w:rPr>
      </w:pPr>
      <w:r w:rsidRPr="00E82C21">
        <w:rPr>
          <w:rFonts w:cs="Arial"/>
          <w:b/>
          <w:szCs w:val="32"/>
        </w:rPr>
        <w:lastRenderedPageBreak/>
        <w:t>Ülkemizde Odacılık</w:t>
      </w:r>
      <w:r w:rsidR="00E82C21">
        <w:rPr>
          <w:rFonts w:cs="Arial"/>
          <w:b/>
          <w:szCs w:val="32"/>
        </w:rPr>
        <w:t>:</w:t>
      </w:r>
    </w:p>
    <w:p w14:paraId="65E6C787" w14:textId="77777777" w:rsidR="00755788" w:rsidRPr="00E82C21" w:rsidRDefault="00755788" w:rsidP="00E82C21">
      <w:pPr>
        <w:jc w:val="both"/>
      </w:pPr>
      <w:r w:rsidRPr="00E82C21">
        <w:t xml:space="preserve">Batı ülkelerinde örnekleri olan odaların, Osmanlı’da da kurulmasının ihtiyaç haline geldiğini belirten ilk resmi belge 1856 tarihli Islahat Fermanı’dır. Batılılaşmayla birlikte bir dizi reform içeren, Ferman gereği yayınlanan nizamnameler ile odalar kurulmaya başlanmıştır. İlk olarak 1879’da Tarsus Ticaret ve Sanayi Odası kurulmuş bunu 1882’de İstanbul, 1885’te İzmir’de kurulan ticaret odaları izlemiştir. 1886’da Antalya, 1887’de İnebolu’da kurulan Ticaret ve Sanayi odalarıyla olay yaygınlık kazanmaya başlamıştır. </w:t>
      </w:r>
    </w:p>
    <w:p w14:paraId="61817981" w14:textId="77777777" w:rsidR="00755788" w:rsidRPr="00E82C21" w:rsidRDefault="00755788" w:rsidP="00E82C21">
      <w:pPr>
        <w:jc w:val="both"/>
      </w:pPr>
      <w:r w:rsidRPr="00E82C21">
        <w:t xml:space="preserve">Cumhuriyet ile birlikte, ülkemizde odalaşma yönündeki en önemli adım, 2 Mayıs 1925 tarihli Resmi Gazete’de yayınlanarak yürürlüğe giren 655 sayılı “Ticaret ve Sanayi Odaları Kanunu” ile atılmıştır. </w:t>
      </w:r>
    </w:p>
    <w:p w14:paraId="3F1F468B" w14:textId="77777777" w:rsidR="00755788" w:rsidRPr="00E82C21" w:rsidRDefault="00755788" w:rsidP="00E82C21">
      <w:pPr>
        <w:jc w:val="both"/>
      </w:pPr>
      <w:r w:rsidRPr="00E82C21">
        <w:t xml:space="preserve">Kanun ile Türkiye’deki tüm Ticaret ve Sanayi Odalarına yeni bir çehre ve ivme kazandırılarak, ülke ekonomisine tutarlı bir şekilde katkıda bulunmaları sağlanmıştır. </w:t>
      </w:r>
    </w:p>
    <w:p w14:paraId="2DE225ED" w14:textId="77777777" w:rsidR="00755788" w:rsidRPr="00E82C21" w:rsidRDefault="00755788" w:rsidP="00E82C21">
      <w:pPr>
        <w:jc w:val="both"/>
      </w:pPr>
      <w:r w:rsidRPr="00E82C21">
        <w:t xml:space="preserve">Ülkemizdeki odaların mesleki üst kuruluş biçiminde örgütlenmeleri; 1950 yılında çıkarılan 5590 sayılı “Türkiye Ticaret, Sanayi, Deniz Ticaret Odaları ve Borsaları Birliği” kanunu çerçevesinde, 1952 yılında 61 oda ve borsa bir araya gelerek Türkiye Odalar ve Borsalar Birliği’ni kurmalarıyla başlamıştır. </w:t>
      </w:r>
    </w:p>
    <w:p w14:paraId="57D5D05C" w14:textId="77777777" w:rsidR="00755788" w:rsidRPr="00E82C21" w:rsidRDefault="00755788" w:rsidP="00E82C21">
      <w:pPr>
        <w:jc w:val="both"/>
      </w:pPr>
      <w:r w:rsidRPr="00E82C21">
        <w:t xml:space="preserve">1924 Anayasası, “Kamu Kurumu Niteliğinde Meslek Kuruluşu” kavramı ile ilgili bir düzenleme ortaya koymazken, 1961 Anayasa’sı Meslek Odalarının anayasal dayanağa kavuşmasını sağlamıştır. </w:t>
      </w:r>
    </w:p>
    <w:p w14:paraId="40A73C67" w14:textId="77777777" w:rsidR="00755788" w:rsidRPr="00E82C21" w:rsidRDefault="00755788" w:rsidP="00E82C21">
      <w:pPr>
        <w:jc w:val="both"/>
      </w:pPr>
      <w:r w:rsidRPr="00E82C21">
        <w:t xml:space="preserve">1982 Anayasasının 135. maddesi meslek kuruluşlarını ayrıntılı olarak düzenlemiştir. Bu maddeye göre, kamu kurumu niteliğindeki meslek kuruluşlarının amacı,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hâkim kılmak üzere meslek disiplini ve ahlakını korumaktır’. Biçiminde düzenlenmiştir. </w:t>
      </w:r>
    </w:p>
    <w:p w14:paraId="6AC5133B" w14:textId="77777777" w:rsidR="00755788" w:rsidRPr="00E82C21" w:rsidRDefault="00755788" w:rsidP="00E82C21">
      <w:pPr>
        <w:jc w:val="both"/>
      </w:pPr>
      <w:r w:rsidRPr="00E82C21">
        <w:t xml:space="preserve">Bu düzenlemeye göre odalar, Kamu Kurumu Niteliğinde Meslek Kuruluşu sıfatını almışlardır. </w:t>
      </w:r>
    </w:p>
    <w:p w14:paraId="439D13AC" w14:textId="77777777" w:rsidR="0009504B" w:rsidRDefault="0009504B" w:rsidP="0009504B"/>
    <w:p w14:paraId="7C088167" w14:textId="77777777" w:rsidR="0009504B" w:rsidRDefault="0009504B" w:rsidP="0009504B"/>
    <w:p w14:paraId="6D59370A" w14:textId="77777777" w:rsidR="0009504B" w:rsidRDefault="0009504B">
      <w:r>
        <w:lastRenderedPageBreak/>
        <w:br w:type="page"/>
      </w:r>
    </w:p>
    <w:p w14:paraId="12A166C2" w14:textId="77777777" w:rsidR="0009504B" w:rsidRDefault="0009504B" w:rsidP="008016D6">
      <w:pPr>
        <w:pStyle w:val="Balk3"/>
        <w:numPr>
          <w:ilvl w:val="2"/>
          <w:numId w:val="2"/>
        </w:numPr>
      </w:pPr>
      <w:bookmarkStart w:id="24" w:name="_Toc459185211"/>
      <w:r>
        <w:lastRenderedPageBreak/>
        <w:t>Ortak Akıl Platformları</w:t>
      </w:r>
      <w:bookmarkEnd w:id="24"/>
    </w:p>
    <w:p w14:paraId="54EFD826" w14:textId="1DB5178C" w:rsidR="0009504B" w:rsidRDefault="002A4AEB" w:rsidP="00626148">
      <w:pPr>
        <w:jc w:val="both"/>
      </w:pPr>
      <w:r>
        <w:t>Odanın, Bölgesel Karar Alıcılar, Kanaat Önderleri ve etkin kişi, kurum ve kuruluşlarıyla gerçekleştirdiği toplantılar soncunda oluşan tepit ve eğilimler aşağıda sunulmaktadır.</w:t>
      </w:r>
    </w:p>
    <w:p w14:paraId="0313DD95" w14:textId="624803E9" w:rsidR="002A4AEB" w:rsidRDefault="00626148" w:rsidP="00D35339">
      <w:pPr>
        <w:pStyle w:val="ListeParagraf"/>
        <w:numPr>
          <w:ilvl w:val="0"/>
          <w:numId w:val="13"/>
        </w:numPr>
        <w:jc w:val="both"/>
      </w:pPr>
      <w:r>
        <w:t>Bölgenin coğrafi şarlarından oluşan doğal sorunları mevcuttur.</w:t>
      </w:r>
    </w:p>
    <w:p w14:paraId="69F16723" w14:textId="1A2D1C77" w:rsidR="002A4AEB" w:rsidRDefault="00626148" w:rsidP="00D35339">
      <w:pPr>
        <w:pStyle w:val="ListeParagraf"/>
        <w:numPr>
          <w:ilvl w:val="0"/>
          <w:numId w:val="13"/>
        </w:numPr>
        <w:jc w:val="both"/>
      </w:pPr>
      <w:r>
        <w:t>Bölgedeki önemli sektörlerin sürdürülebilir ve verimli çalışabilmesi için n</w:t>
      </w:r>
      <w:r w:rsidR="002A4AEB">
        <w:t>itelikli ara eleman</w:t>
      </w:r>
      <w:r>
        <w:t xml:space="preserve">a ihtiyaç vardır. </w:t>
      </w:r>
    </w:p>
    <w:p w14:paraId="6D0E959C" w14:textId="5611AB05" w:rsidR="002A4AEB" w:rsidRDefault="00626148" w:rsidP="00D35339">
      <w:pPr>
        <w:pStyle w:val="ListeParagraf"/>
        <w:numPr>
          <w:ilvl w:val="0"/>
          <w:numId w:val="13"/>
        </w:numPr>
        <w:jc w:val="both"/>
      </w:pPr>
      <w:r>
        <w:t>Bölgede ciddi anlamda var olan i</w:t>
      </w:r>
      <w:r w:rsidR="002A4AEB">
        <w:t>stihdam problemi</w:t>
      </w:r>
      <w:r>
        <w:t>nin giderilemedi</w:t>
      </w:r>
      <w:r w:rsidR="003642FB">
        <w:t>ği</w:t>
      </w:r>
      <w:r>
        <w:t xml:space="preserve"> takdirde, sosyo ekonomik sorunlara yol açabileceği aşikardır.</w:t>
      </w:r>
    </w:p>
    <w:p w14:paraId="638E7117" w14:textId="64C6BEB0" w:rsidR="002A4AEB" w:rsidRDefault="002A4AEB" w:rsidP="00D35339">
      <w:pPr>
        <w:pStyle w:val="ListeParagraf"/>
        <w:numPr>
          <w:ilvl w:val="0"/>
          <w:numId w:val="13"/>
        </w:numPr>
        <w:jc w:val="both"/>
      </w:pPr>
      <w:r>
        <w:t>Mevzuatla ilgili problemler</w:t>
      </w:r>
      <w:r w:rsidR="00626148">
        <w:t xml:space="preserve">in gerektiği biçimde çözmlenmesi bölgesel kalkınmanın hızlanmasında </w:t>
      </w:r>
      <w:r w:rsidR="0084514E">
        <w:t>etkili olacaktır.</w:t>
      </w:r>
    </w:p>
    <w:p w14:paraId="6A955D17" w14:textId="2838976D" w:rsidR="002A4AEB" w:rsidRDefault="00626148" w:rsidP="00D35339">
      <w:pPr>
        <w:pStyle w:val="ListeParagraf"/>
        <w:numPr>
          <w:ilvl w:val="0"/>
          <w:numId w:val="13"/>
        </w:numPr>
        <w:jc w:val="both"/>
      </w:pPr>
      <w:r>
        <w:t>Son dönemlerde büyük artış gösteren u</w:t>
      </w:r>
      <w:r w:rsidR="002A4AEB">
        <w:t xml:space="preserve">yuşturucu </w:t>
      </w:r>
      <w:r>
        <w:t>kullanımının engellenmesi için, konunun taraflarınca acil tedbirlerin alınması ve etkin projelerin geliştrilmesi gerekmektedir.</w:t>
      </w:r>
    </w:p>
    <w:p w14:paraId="7F211E1C" w14:textId="0EE4E32C" w:rsidR="002A4AEB" w:rsidRDefault="00626148" w:rsidP="00D35339">
      <w:pPr>
        <w:pStyle w:val="ListeParagraf"/>
        <w:numPr>
          <w:ilvl w:val="0"/>
          <w:numId w:val="13"/>
        </w:numPr>
        <w:jc w:val="both"/>
      </w:pPr>
      <w:r>
        <w:t xml:space="preserve">Hem </w:t>
      </w:r>
      <w:r w:rsidR="0084514E">
        <w:t>sınır kapısı, hem l</w:t>
      </w:r>
      <w:r>
        <w:t>iman ve hem de tarnsit geçişler açısından ele alındığında bölgede ciddi anlamda t</w:t>
      </w:r>
      <w:r w:rsidR="002A4AEB">
        <w:t>urizm po</w:t>
      </w:r>
      <w:r>
        <w:t>tansiyeli bulunmaktadır. Bu potansiyelin</w:t>
      </w:r>
      <w:r w:rsidR="002A4AEB">
        <w:t xml:space="preserve"> gereğince </w:t>
      </w:r>
      <w:r>
        <w:t>değerlendirilmesi ve etkin projelerin hazırlanarak hayata geçirilmesi gerekmektedir.</w:t>
      </w:r>
    </w:p>
    <w:p w14:paraId="348D0172" w14:textId="18C8C33C" w:rsidR="002A4AEB" w:rsidRDefault="00626148" w:rsidP="00D35339">
      <w:pPr>
        <w:pStyle w:val="ListeParagraf"/>
        <w:numPr>
          <w:ilvl w:val="0"/>
          <w:numId w:val="13"/>
        </w:numPr>
        <w:jc w:val="both"/>
      </w:pPr>
      <w:r>
        <w:t>Stratejik alan olan turizmin yanında, üretim sektörünü</w:t>
      </w:r>
      <w:r w:rsidR="0084514E">
        <w:t>n de gelişme</w:t>
      </w:r>
      <w:r w:rsidR="003642FB">
        <w:t>sine yönelik</w:t>
      </w:r>
      <w:r w:rsidR="0084514E">
        <w:t>, yatırımcılar için</w:t>
      </w:r>
      <w:r>
        <w:t xml:space="preserve"> OSB gibi s</w:t>
      </w:r>
      <w:r w:rsidR="002A4AEB">
        <w:t>ağlıklı iş o</w:t>
      </w:r>
      <w:r w:rsidR="003642FB">
        <w:t>rtamının yaratılması konusunda</w:t>
      </w:r>
      <w:r w:rsidR="002A4AEB">
        <w:t xml:space="preserve"> </w:t>
      </w:r>
      <w:r>
        <w:t>gereken girişimlerin başlatılması ve desteklenmesi gerekmektedir.</w:t>
      </w:r>
    </w:p>
    <w:p w14:paraId="10440213" w14:textId="561E685B" w:rsidR="0009504B" w:rsidRDefault="0084514E" w:rsidP="00D35339">
      <w:pPr>
        <w:pStyle w:val="ListeParagraf"/>
        <w:numPr>
          <w:ilvl w:val="0"/>
          <w:numId w:val="13"/>
        </w:numPr>
        <w:jc w:val="both"/>
      </w:pPr>
      <w:r>
        <w:t>Bölgenin önemli eksikliklerinden birisi de kaynak yetersizliği ve var olan kaynakların optimal biçimde kullanılması konusundaki eksikliklerdir. Bölgesel Kalkınmaya gereken kaynağın sağlanmasında fon kuruluşlarının sağladığı d</w:t>
      </w:r>
      <w:r w:rsidR="002A4AEB">
        <w:t>estek ve hibele</w:t>
      </w:r>
      <w:r>
        <w:t>r önemli yer tutmaktadır. Bu fonlardan</w:t>
      </w:r>
      <w:r w:rsidR="003642FB">
        <w:t xml:space="preserve">  yeterince yararlanıl</w:t>
      </w:r>
      <w:r w:rsidR="002A4AEB">
        <w:t>ması</w:t>
      </w:r>
      <w:r>
        <w:t>nı sağlamak amacıyla ilgili kurum ve kuruluşlarca etkin bir koordinasyon çerçevesinde gerekli çalışmalar yapılmalıdır.</w:t>
      </w:r>
    </w:p>
    <w:p w14:paraId="7DC655F1" w14:textId="77777777" w:rsidR="00191F90" w:rsidRPr="00191F90" w:rsidRDefault="00191F90" w:rsidP="00191F90">
      <w:pPr>
        <w:jc w:val="both"/>
        <w:rPr>
          <w:b/>
        </w:rPr>
      </w:pPr>
      <w:r w:rsidRPr="00191F90">
        <w:rPr>
          <w:b/>
        </w:rPr>
        <w:t>Ortak akıl platformlarında ortaya çıkan tespitler çerevesinde oluşan beklentiler aşağıda sunulmaktadır.</w:t>
      </w:r>
    </w:p>
    <w:p w14:paraId="32A7BB6F" w14:textId="77777777" w:rsidR="00191F90" w:rsidRDefault="00191F90" w:rsidP="00191F90">
      <w:pPr>
        <w:pStyle w:val="ListeParagraf"/>
        <w:numPr>
          <w:ilvl w:val="0"/>
          <w:numId w:val="11"/>
        </w:numPr>
      </w:pPr>
      <w:r>
        <w:t>Sarp Sınır Kapısının ilçede olmasından dolayı, Hopa’ya ve Hopa TSO’ya diğer ilçe ve ilçe odalarına göre tüm konularda pozitif ayrımcılık yapılması</w:t>
      </w:r>
    </w:p>
    <w:p w14:paraId="67CE634B" w14:textId="77777777" w:rsidR="00191F90" w:rsidRDefault="00191F90" w:rsidP="00191F90">
      <w:pPr>
        <w:pStyle w:val="ListeParagraf"/>
        <w:numPr>
          <w:ilvl w:val="0"/>
          <w:numId w:val="11"/>
        </w:numPr>
      </w:pPr>
      <w:r>
        <w:t>Turizm potensiyelini karşılayacak 5 yıldızlı bir otel yapılması (TOBB Destekli)</w:t>
      </w:r>
    </w:p>
    <w:p w14:paraId="73C42982" w14:textId="77777777" w:rsidR="00191F90" w:rsidRDefault="00191F90" w:rsidP="00191F90">
      <w:pPr>
        <w:pStyle w:val="ListeParagraf"/>
        <w:numPr>
          <w:ilvl w:val="0"/>
          <w:numId w:val="11"/>
        </w:numPr>
      </w:pPr>
      <w:r>
        <w:t>Üyelerine OSB türü iyi bir iş ortamı sunulması</w:t>
      </w:r>
    </w:p>
    <w:p w14:paraId="47794455" w14:textId="77777777" w:rsidR="00191F90" w:rsidRDefault="00191F90" w:rsidP="00191F90">
      <w:pPr>
        <w:pStyle w:val="ListeParagraf"/>
        <w:numPr>
          <w:ilvl w:val="0"/>
          <w:numId w:val="11"/>
        </w:numPr>
      </w:pPr>
      <w:r>
        <w:lastRenderedPageBreak/>
        <w:t>Yöresel ürünlerin üretilmesi ve turizm konularında İş Geliştirme ve Eğitim Programları açılması</w:t>
      </w:r>
    </w:p>
    <w:p w14:paraId="123F3E22" w14:textId="77777777" w:rsidR="00191F90" w:rsidRDefault="00191F90" w:rsidP="00191F90">
      <w:pPr>
        <w:pStyle w:val="ListeParagraf"/>
        <w:numPr>
          <w:ilvl w:val="0"/>
          <w:numId w:val="11"/>
        </w:numPr>
      </w:pPr>
      <w:r>
        <w:t>Yurtdışından gelen iş adamlarına gümrüklerde pozitif ayrımcılık yapılması</w:t>
      </w:r>
    </w:p>
    <w:p w14:paraId="1F3F5C3F" w14:textId="77777777" w:rsidR="00191F90" w:rsidRDefault="00191F90" w:rsidP="00191F90">
      <w:pPr>
        <w:pStyle w:val="ListeParagraf"/>
        <w:numPr>
          <w:ilvl w:val="0"/>
          <w:numId w:val="11"/>
        </w:numPr>
      </w:pPr>
      <w:r>
        <w:t>Destek ve hibe veren kuruluşlardan daha fazla destek alınmasının sağlanması</w:t>
      </w:r>
    </w:p>
    <w:p w14:paraId="5CC291B6" w14:textId="77777777" w:rsidR="00191F90" w:rsidRDefault="00191F90" w:rsidP="00191F90">
      <w:pPr>
        <w:pStyle w:val="ListeParagraf"/>
        <w:numPr>
          <w:ilvl w:val="0"/>
          <w:numId w:val="11"/>
        </w:numPr>
      </w:pPr>
      <w:r>
        <w:t>Dış ticaret eğitimlerinin geliştirilmesi</w:t>
      </w:r>
    </w:p>
    <w:p w14:paraId="2F5CCF21" w14:textId="77777777" w:rsidR="00191F90" w:rsidRDefault="00191F90" w:rsidP="00191F90">
      <w:pPr>
        <w:pStyle w:val="ListeParagraf"/>
        <w:numPr>
          <w:ilvl w:val="0"/>
          <w:numId w:val="11"/>
        </w:numPr>
      </w:pPr>
      <w:r>
        <w:t>Hedef pazarlara yönelik spesifik eğitimlerin verilmesi</w:t>
      </w:r>
    </w:p>
    <w:p w14:paraId="168300EE" w14:textId="77777777" w:rsidR="00191F90" w:rsidRDefault="00191F90" w:rsidP="00191F90">
      <w:pPr>
        <w:pStyle w:val="ListeParagraf"/>
        <w:numPr>
          <w:ilvl w:val="0"/>
          <w:numId w:val="11"/>
        </w:numPr>
      </w:pPr>
      <w:r>
        <w:t>Üyelerin birleşerek büyümelerinin sağlanması için bilinç yaratılması ve destek sağlanması</w:t>
      </w:r>
    </w:p>
    <w:p w14:paraId="3AC75911" w14:textId="77777777" w:rsidR="00191F90" w:rsidRDefault="00191F90" w:rsidP="00191F90">
      <w:pPr>
        <w:pStyle w:val="ListeParagraf"/>
        <w:numPr>
          <w:ilvl w:val="0"/>
          <w:numId w:val="11"/>
        </w:numPr>
      </w:pPr>
      <w:r>
        <w:t>Yayala turizmi için iş ortamlarının yaratılması</w:t>
      </w:r>
    </w:p>
    <w:p w14:paraId="0CB0BA45" w14:textId="77777777" w:rsidR="00191F90" w:rsidRDefault="00191F90" w:rsidP="00191F90">
      <w:pPr>
        <w:pStyle w:val="ListeParagraf"/>
        <w:numPr>
          <w:ilvl w:val="0"/>
          <w:numId w:val="11"/>
        </w:numPr>
      </w:pPr>
      <w:r>
        <w:t>Hopa TSO’nun itibarının yükseltilmesi, bölgede güvenilir bir kurum haline getirilmesi</w:t>
      </w:r>
    </w:p>
    <w:p w14:paraId="72E69B6A" w14:textId="77777777" w:rsidR="00191F90" w:rsidRDefault="00191F90" w:rsidP="00191F90">
      <w:pPr>
        <w:pStyle w:val="ListeParagraf"/>
        <w:numPr>
          <w:ilvl w:val="0"/>
          <w:numId w:val="11"/>
        </w:numPr>
      </w:pPr>
      <w:r>
        <w:t>OSB kurulması için çalışmalar yapılması</w:t>
      </w:r>
    </w:p>
    <w:p w14:paraId="13E5341C" w14:textId="0F224C16" w:rsidR="00191F90" w:rsidRDefault="00191F90" w:rsidP="00191F90">
      <w:pPr>
        <w:pStyle w:val="ListeParagraf"/>
        <w:numPr>
          <w:ilvl w:val="0"/>
          <w:numId w:val="11"/>
        </w:numPr>
      </w:pPr>
      <w:r>
        <w:t>İstihdamın artırılması için çalışmal</w:t>
      </w:r>
      <w:r w:rsidR="003642FB">
        <w:t>a</w:t>
      </w:r>
      <w:r>
        <w:t>r yapılması</w:t>
      </w:r>
    </w:p>
    <w:p w14:paraId="5B0CE0B9" w14:textId="77777777" w:rsidR="00191F90" w:rsidRDefault="00191F90" w:rsidP="00191F90">
      <w:pPr>
        <w:pStyle w:val="ListeParagraf"/>
        <w:numPr>
          <w:ilvl w:val="0"/>
          <w:numId w:val="11"/>
        </w:numPr>
      </w:pPr>
      <w:r>
        <w:t>Yeni binada proje ofisinin kurulması</w:t>
      </w:r>
    </w:p>
    <w:p w14:paraId="18160F26" w14:textId="77777777" w:rsidR="00191F90" w:rsidRDefault="00191F90" w:rsidP="00191F90">
      <w:pPr>
        <w:pStyle w:val="ListeParagraf"/>
        <w:numPr>
          <w:ilvl w:val="0"/>
          <w:numId w:val="11"/>
        </w:numPr>
      </w:pPr>
      <w:r>
        <w:t>Mesleki eğitim ve nitelikli ara eleman probleminin çözümünde etkin rol alınması</w:t>
      </w:r>
    </w:p>
    <w:p w14:paraId="214FD489" w14:textId="77777777" w:rsidR="00191F90" w:rsidRDefault="00191F90" w:rsidP="00191F90">
      <w:pPr>
        <w:pStyle w:val="ListeParagraf"/>
        <w:numPr>
          <w:ilvl w:val="0"/>
          <w:numId w:val="11"/>
        </w:numPr>
      </w:pPr>
      <w:r>
        <w:t>Mevzuatla ilgili problemlerin etkin biçimde çözüme kavuşturulması</w:t>
      </w:r>
    </w:p>
    <w:p w14:paraId="2C29D6E0" w14:textId="0D362E5F" w:rsidR="00191F90" w:rsidRPr="00191F90" w:rsidRDefault="00191F90" w:rsidP="00191F90">
      <w:pPr>
        <w:rPr>
          <w:b/>
        </w:rPr>
      </w:pPr>
      <w:r w:rsidRPr="00191F90">
        <w:rPr>
          <w:b/>
        </w:rPr>
        <w:t>Hopa TSO’nun sahibi veya katılımcısı olduğu Projeler/Çalışmalar aşağıda sunulmaktadır.</w:t>
      </w:r>
    </w:p>
    <w:p w14:paraId="5C250ADE" w14:textId="14DD1115" w:rsidR="00191F90" w:rsidRDefault="00191F90" w:rsidP="00D35339">
      <w:pPr>
        <w:pStyle w:val="ListeParagraf"/>
        <w:numPr>
          <w:ilvl w:val="0"/>
          <w:numId w:val="12"/>
        </w:numPr>
      </w:pPr>
      <w:r>
        <w:t xml:space="preserve">Kuruvaziyer </w:t>
      </w:r>
      <w:r w:rsidR="006B415F">
        <w:t>Turizmi P</w:t>
      </w:r>
      <w:r>
        <w:t>rojesi; %50’si oda tarafından karşılanıyor, Liman ile ortak yürütülüyor</w:t>
      </w:r>
    </w:p>
    <w:p w14:paraId="141EC908" w14:textId="77777777" w:rsidR="00191F90" w:rsidRDefault="00191F90" w:rsidP="00D35339">
      <w:pPr>
        <w:pStyle w:val="ListeParagraf"/>
        <w:numPr>
          <w:ilvl w:val="0"/>
          <w:numId w:val="12"/>
        </w:numPr>
      </w:pPr>
      <w:r>
        <w:t>İnönü caddesinin üzerinin kapatılması projesi</w:t>
      </w:r>
    </w:p>
    <w:p w14:paraId="7C12FE56" w14:textId="1053F6BF" w:rsidR="00191F90" w:rsidRDefault="006B415F" w:rsidP="00D35339">
      <w:pPr>
        <w:pStyle w:val="ListeParagraf"/>
        <w:numPr>
          <w:ilvl w:val="0"/>
          <w:numId w:val="12"/>
        </w:numPr>
      </w:pPr>
      <w:r>
        <w:t xml:space="preserve">Hopa-Batum </w:t>
      </w:r>
      <w:r w:rsidR="00191F90">
        <w:t>Demiryolu projesi</w:t>
      </w:r>
    </w:p>
    <w:p w14:paraId="7FB41F8D" w14:textId="77777777" w:rsidR="00191F90" w:rsidRDefault="00191F90" w:rsidP="00D35339">
      <w:pPr>
        <w:pStyle w:val="ListeParagraf"/>
        <w:numPr>
          <w:ilvl w:val="0"/>
          <w:numId w:val="12"/>
        </w:numPr>
      </w:pPr>
      <w:r>
        <w:t>OSB Kurulması projesi</w:t>
      </w:r>
    </w:p>
    <w:p w14:paraId="3C2B5D3B" w14:textId="77777777" w:rsidR="00191F90" w:rsidRDefault="00191F90" w:rsidP="00D35339">
      <w:pPr>
        <w:pStyle w:val="ListeParagraf"/>
        <w:numPr>
          <w:ilvl w:val="0"/>
          <w:numId w:val="12"/>
        </w:numPr>
      </w:pPr>
      <w:r>
        <w:t>Balıklı Şelalesi projesi; Karadeniz turizmine önemli katkı sağlayacak</w:t>
      </w:r>
    </w:p>
    <w:p w14:paraId="66A487C2" w14:textId="77777777" w:rsidR="00191F90" w:rsidRDefault="00191F90" w:rsidP="00D35339">
      <w:pPr>
        <w:pStyle w:val="ListeParagraf"/>
        <w:numPr>
          <w:ilvl w:val="0"/>
          <w:numId w:val="12"/>
        </w:numPr>
      </w:pPr>
      <w:r>
        <w:t>Uyuşturucu ile mücadele çalışmaları</w:t>
      </w:r>
    </w:p>
    <w:p w14:paraId="50F909D2" w14:textId="77777777" w:rsidR="00191F90" w:rsidRDefault="00191F90" w:rsidP="00D35339">
      <w:pPr>
        <w:pStyle w:val="ListeParagraf"/>
        <w:numPr>
          <w:ilvl w:val="0"/>
          <w:numId w:val="12"/>
        </w:numPr>
      </w:pPr>
      <w:r>
        <w:t>TIR Karnelerinin ilçemizden odamız tarafından verilmesi çalışmaları</w:t>
      </w:r>
    </w:p>
    <w:p w14:paraId="7CFAB027" w14:textId="77777777" w:rsidR="00191F90" w:rsidRDefault="00191F90" w:rsidP="00D35339">
      <w:pPr>
        <w:pStyle w:val="ListeParagraf"/>
        <w:numPr>
          <w:ilvl w:val="0"/>
          <w:numId w:val="12"/>
        </w:numPr>
      </w:pPr>
      <w:r>
        <w:t>Tarım Sertifikalarının hizmet binamız içerisinde verilmesi için yapılan çalışmalar</w:t>
      </w:r>
    </w:p>
    <w:p w14:paraId="3844B377" w14:textId="77777777" w:rsidR="00191F90" w:rsidRDefault="00191F90" w:rsidP="00D35339">
      <w:pPr>
        <w:pStyle w:val="ListeParagraf"/>
        <w:numPr>
          <w:ilvl w:val="0"/>
          <w:numId w:val="12"/>
        </w:numPr>
      </w:pPr>
      <w:r>
        <w:t>Sarp Sınır Kapısının gümrük sahasının yetersiz olan kapsitesinin genişletilmesi için yapılan çalışmalar</w:t>
      </w:r>
    </w:p>
    <w:p w14:paraId="3EA5BA44" w14:textId="220B7218" w:rsidR="00191F90" w:rsidRDefault="00191F90" w:rsidP="00D35339">
      <w:pPr>
        <w:pStyle w:val="ListeParagraf"/>
        <w:numPr>
          <w:ilvl w:val="0"/>
          <w:numId w:val="12"/>
        </w:numPr>
      </w:pPr>
      <w:r>
        <w:t xml:space="preserve">Oda üyelerinin yurtdışı açılımı çalışmaları; İran’a iş </w:t>
      </w:r>
      <w:r w:rsidR="00C6324B">
        <w:t>g</w:t>
      </w:r>
      <w:r>
        <w:t>ezisi</w:t>
      </w:r>
    </w:p>
    <w:p w14:paraId="76E79AF7" w14:textId="77777777" w:rsidR="00191F90" w:rsidRDefault="00191F90" w:rsidP="00D35339">
      <w:pPr>
        <w:pStyle w:val="ListeParagraf"/>
        <w:numPr>
          <w:ilvl w:val="0"/>
          <w:numId w:val="12"/>
        </w:numPr>
      </w:pPr>
      <w:r>
        <w:t>Tüm sektörlerle iş geliştirme toplantıları</w:t>
      </w:r>
    </w:p>
    <w:p w14:paraId="2E30F4E3" w14:textId="1BDADDC0" w:rsidR="00191F90" w:rsidRDefault="00191F90" w:rsidP="00D35339">
      <w:pPr>
        <w:pStyle w:val="ListeParagraf"/>
        <w:numPr>
          <w:ilvl w:val="0"/>
          <w:numId w:val="12"/>
        </w:numPr>
      </w:pPr>
      <w:r>
        <w:lastRenderedPageBreak/>
        <w:t>24 Ağustos sel felaketi kapsamında yapıl</w:t>
      </w:r>
      <w:bookmarkStart w:id="25" w:name="_GoBack"/>
      <w:bookmarkEnd w:id="25"/>
      <w:r>
        <w:t xml:space="preserve">an çalışmalar; 152.000 TL yardım. Arama Kurtarma </w:t>
      </w:r>
      <w:r w:rsidR="00B23D14">
        <w:t>Derneği (</w:t>
      </w:r>
      <w:r w:rsidR="002B4AE0" w:rsidRPr="002B4AE0">
        <w:rPr>
          <w:color w:val="FF0000"/>
          <w:u w:val="single"/>
        </w:rPr>
        <w:t xml:space="preserve"> </w:t>
      </w:r>
      <w:r w:rsidR="002B4AE0" w:rsidRPr="00B23D14">
        <w:rPr>
          <w:u w:val="single"/>
        </w:rPr>
        <w:t>HOPAK</w:t>
      </w:r>
      <w:r w:rsidR="002B4AE0">
        <w:t>)</w:t>
      </w:r>
      <w:r>
        <w:t xml:space="preserve"> kurulması</w:t>
      </w:r>
    </w:p>
    <w:p w14:paraId="58D92B62" w14:textId="525616E5" w:rsidR="00191F90" w:rsidRDefault="00191F90" w:rsidP="00D35339">
      <w:pPr>
        <w:pStyle w:val="ListeParagraf"/>
        <w:numPr>
          <w:ilvl w:val="0"/>
          <w:numId w:val="12"/>
        </w:numPr>
        <w:jc w:val="both"/>
      </w:pPr>
      <w:r>
        <w:t>Hopa TSO’nun Akredite Oda olması için alınan karar ve yapılan çalışmalar</w:t>
      </w:r>
    </w:p>
    <w:p w14:paraId="340B2661" w14:textId="6F2BA773" w:rsidR="006B415F" w:rsidRPr="006B415F" w:rsidRDefault="006B415F" w:rsidP="006B415F">
      <w:pPr>
        <w:jc w:val="both"/>
        <w:rPr>
          <w:b/>
        </w:rPr>
      </w:pPr>
      <w:r w:rsidRPr="006B415F">
        <w:rPr>
          <w:b/>
        </w:rPr>
        <w:t>Odanın Eğitim ve Sosyal Sorumluluk İle İlgili Çalışmaları:</w:t>
      </w:r>
    </w:p>
    <w:p w14:paraId="17DC94A6" w14:textId="31CDA1EA" w:rsidR="006B415F" w:rsidRDefault="006B415F" w:rsidP="006B415F">
      <w:pPr>
        <w:jc w:val="both"/>
      </w:pPr>
      <w:r w:rsidRPr="006B415F">
        <w:rPr>
          <w:b/>
        </w:rPr>
        <w:t>Eğitime yapılan destekler:</w:t>
      </w:r>
      <w:r>
        <w:t xml:space="preserve"> Yüksek Öğretim Eğitim Bursu (4</w:t>
      </w:r>
      <w:r w:rsidR="003642FB">
        <w:t>0</w:t>
      </w:r>
      <w:r>
        <w:t>-60 öğrenci/yıl),Eğitim Kıyafeti ve okul gereçleri yardımı (600-800/yıl),  çeşitli ilköğretim kurumlarına folklor kıyafeti, müzik aletleri vb. yardımlar, Hopa Halk Eğitim Merkezi ve Çoruh Üniversitesi işbirliği çerçevesinde yabancı dil kurslarına destek</w:t>
      </w:r>
    </w:p>
    <w:p w14:paraId="043F63C6" w14:textId="77777777" w:rsidR="006B415F" w:rsidRDefault="006B415F" w:rsidP="006B415F">
      <w:pPr>
        <w:jc w:val="both"/>
      </w:pPr>
      <w:r w:rsidRPr="006B415F">
        <w:rPr>
          <w:b/>
        </w:rPr>
        <w:t>Sosyal Sorumluluk ile ilgili çalışmalar:</w:t>
      </w:r>
      <w:r>
        <w:t xml:space="preserve"> Hopa Kültür, Sanat ve Deniz Festivali destekleri, İlçe Müftülüğüne yapılan yardımlar, Rusya’nın Krasnadar kentindeki cami yapımına yardım, Turizm haftası etkinliklerine maddi destek, HOPASPOR Futbol takımı, 14 Mart Yıldız Kızlar Hentbol Takımı ve Atatürk Anadolu Lisesi Bayan Kros Takınına yapılan maddi katkılar, Ramazan Yardımları, SOMA ilçesi maden kazası madurlarına maddi yardım, Bedensel Engellilere tekerlekli sandayle yarımı, Ardeşen İlçesi Rehabilitasyon Merkezi ziyereti, Ramazan İftar Yemeği, HOPA’daki kurumlar arası halı saha turnuvasına katılım, Ankara ve İstanbul’da düzenlenen Hopa Tanıtım Günlerine katılım, Kazım KOYUNCU Belgeseline maddi manevi katkı,</w:t>
      </w:r>
    </w:p>
    <w:p w14:paraId="57113B5D" w14:textId="77777777" w:rsidR="006B415F" w:rsidRDefault="006B415F" w:rsidP="006B415F">
      <w:pPr>
        <w:jc w:val="both"/>
      </w:pPr>
    </w:p>
    <w:p w14:paraId="0B3C827E" w14:textId="77777777" w:rsidR="006B415F" w:rsidRDefault="006B415F">
      <w:pPr>
        <w:rPr>
          <w:rFonts w:asciiTheme="majorHAnsi" w:eastAsiaTheme="majorEastAsia" w:hAnsiTheme="majorHAnsi" w:cstheme="majorBidi"/>
          <w:color w:val="2E74B5" w:themeColor="accent1" w:themeShade="BF"/>
          <w:sz w:val="26"/>
          <w:szCs w:val="26"/>
        </w:rPr>
      </w:pPr>
      <w:r>
        <w:br w:type="page"/>
      </w:r>
    </w:p>
    <w:p w14:paraId="4216A191" w14:textId="78C3D12C" w:rsidR="0009504B" w:rsidRDefault="0009504B" w:rsidP="008016D6">
      <w:pPr>
        <w:pStyle w:val="Balk2"/>
        <w:numPr>
          <w:ilvl w:val="1"/>
          <w:numId w:val="2"/>
        </w:numPr>
        <w:ind w:left="851" w:hanging="491"/>
      </w:pPr>
      <w:bookmarkStart w:id="26" w:name="_Toc459185212"/>
      <w:r>
        <w:lastRenderedPageBreak/>
        <w:t>Paydaş Analizi</w:t>
      </w:r>
      <w:bookmarkEnd w:id="26"/>
    </w:p>
    <w:p w14:paraId="794100A7" w14:textId="1D857A04" w:rsidR="0009504B" w:rsidRDefault="00CE15A8" w:rsidP="002B3BAD">
      <w:pPr>
        <w:jc w:val="both"/>
      </w:pPr>
      <w:r>
        <w:t xml:space="preserve">Odanın hizmetlerinden etkilenen ve hizmetleriyle odayı etkileyen kişi, kurum ve kuruluşlar odanın dış paydaşıdır. </w:t>
      </w:r>
    </w:p>
    <w:p w14:paraId="134AC997" w14:textId="720F62AA" w:rsidR="002B3BAD" w:rsidRDefault="002B3BAD" w:rsidP="002B3BAD">
      <w:pPr>
        <w:jc w:val="both"/>
      </w:pPr>
      <w:r>
        <w:t>İç Paydaş olarak tanımlanan yönetici ve çalışanlar, odanın Güçlü ve Zayıf yönlerinin berlirlenmesinde başvurulan ilk kaynaklardır.</w:t>
      </w:r>
    </w:p>
    <w:p w14:paraId="3A79E9E9" w14:textId="2CE7CBF6" w:rsidR="002B3BAD" w:rsidRDefault="002B3BAD" w:rsidP="002B3BAD">
      <w:pPr>
        <w:jc w:val="both"/>
      </w:pPr>
      <w:r>
        <w:t>Bunun yanında Odanın verdiği hizmetler ve odacılık ile ilgili olarak ülkemizde ve dünyadaki gelişmeleri de en iyi biçimde dış paydaşlarla analiz edebilme imkanı vardır. Yani bu anlamda olumlu ve olumsuz akımların belirlenmesinde Dış Paydaşlardan faydalanılmıştır.</w:t>
      </w:r>
    </w:p>
    <w:tbl>
      <w:tblPr>
        <w:tblStyle w:val="TabloKlavuzu"/>
        <w:tblW w:w="0" w:type="auto"/>
        <w:tblInd w:w="-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843"/>
        <w:gridCol w:w="2753"/>
        <w:gridCol w:w="2061"/>
        <w:gridCol w:w="2415"/>
      </w:tblGrid>
      <w:tr w:rsidR="002B3BAD" w:rsidRPr="002B3BAD" w14:paraId="0B42AAE1" w14:textId="77777777" w:rsidTr="00186778">
        <w:trPr>
          <w:gridBefore w:val="1"/>
          <w:gridAfter w:val="1"/>
          <w:wBefore w:w="1843" w:type="dxa"/>
          <w:wAfter w:w="2415" w:type="dxa"/>
        </w:trPr>
        <w:tc>
          <w:tcPr>
            <w:tcW w:w="4814" w:type="dxa"/>
            <w:gridSpan w:val="2"/>
            <w:tcBorders>
              <w:bottom w:val="nil"/>
            </w:tcBorders>
            <w:shd w:val="clear" w:color="auto" w:fill="FFFF00"/>
          </w:tcPr>
          <w:p w14:paraId="34D284F0" w14:textId="1CC3CAD5" w:rsidR="002B3BAD" w:rsidRPr="002B3BAD" w:rsidRDefault="002B3BAD" w:rsidP="002B3BAD">
            <w:pPr>
              <w:jc w:val="center"/>
              <w:rPr>
                <w:b/>
              </w:rPr>
            </w:pPr>
            <w:r>
              <w:rPr>
                <w:b/>
              </w:rPr>
              <w:t>İÇ PAYDAŞLARIMIZ</w:t>
            </w:r>
          </w:p>
        </w:tc>
      </w:tr>
      <w:tr w:rsidR="002B3BAD" w14:paraId="45F20E87" w14:textId="77777777" w:rsidTr="00186778">
        <w:trPr>
          <w:gridBefore w:val="1"/>
          <w:gridAfter w:val="1"/>
          <w:wBefore w:w="1843" w:type="dxa"/>
          <w:wAfter w:w="2415" w:type="dxa"/>
        </w:trPr>
        <w:tc>
          <w:tcPr>
            <w:tcW w:w="4814" w:type="dxa"/>
            <w:gridSpan w:val="2"/>
            <w:tcBorders>
              <w:bottom w:val="nil"/>
            </w:tcBorders>
            <w:shd w:val="clear" w:color="auto" w:fill="FBE4D5" w:themeFill="accent2" w:themeFillTint="33"/>
          </w:tcPr>
          <w:p w14:paraId="17A23C5A" w14:textId="393C460A" w:rsidR="002B3BAD" w:rsidRDefault="002B3BAD" w:rsidP="002B3BAD">
            <w:pPr>
              <w:jc w:val="both"/>
            </w:pPr>
            <w:r>
              <w:t>Meslek Komiteleri</w:t>
            </w:r>
          </w:p>
        </w:tc>
      </w:tr>
      <w:tr w:rsidR="002B3BAD" w14:paraId="72375EA1" w14:textId="77777777" w:rsidTr="00186778">
        <w:trPr>
          <w:gridBefore w:val="1"/>
          <w:gridAfter w:val="1"/>
          <w:wBefore w:w="1843" w:type="dxa"/>
          <w:wAfter w:w="2415" w:type="dxa"/>
        </w:trPr>
        <w:tc>
          <w:tcPr>
            <w:tcW w:w="4814" w:type="dxa"/>
            <w:gridSpan w:val="2"/>
            <w:tcBorders>
              <w:bottom w:val="nil"/>
            </w:tcBorders>
            <w:shd w:val="clear" w:color="auto" w:fill="E2EFD9" w:themeFill="accent6" w:themeFillTint="33"/>
          </w:tcPr>
          <w:p w14:paraId="722435F8" w14:textId="3B4CD5F7" w:rsidR="002B3BAD" w:rsidRDefault="002B3BAD" w:rsidP="002B3BAD">
            <w:pPr>
              <w:jc w:val="both"/>
            </w:pPr>
            <w:r>
              <w:t>Meclis</w:t>
            </w:r>
          </w:p>
        </w:tc>
      </w:tr>
      <w:tr w:rsidR="002B3BAD" w14:paraId="2ACCBFD7" w14:textId="77777777" w:rsidTr="00186778">
        <w:trPr>
          <w:gridBefore w:val="1"/>
          <w:gridAfter w:val="1"/>
          <w:wBefore w:w="1843" w:type="dxa"/>
          <w:wAfter w:w="2415" w:type="dxa"/>
        </w:trPr>
        <w:tc>
          <w:tcPr>
            <w:tcW w:w="4814" w:type="dxa"/>
            <w:gridSpan w:val="2"/>
            <w:tcBorders>
              <w:bottom w:val="nil"/>
            </w:tcBorders>
            <w:shd w:val="clear" w:color="auto" w:fill="FBE4D5" w:themeFill="accent2" w:themeFillTint="33"/>
          </w:tcPr>
          <w:p w14:paraId="51364A49" w14:textId="0DB9368E" w:rsidR="002B3BAD" w:rsidRDefault="002B3BAD" w:rsidP="002B3BAD">
            <w:pPr>
              <w:jc w:val="both"/>
            </w:pPr>
            <w:r>
              <w:t>Yönetim Kurulu</w:t>
            </w:r>
          </w:p>
        </w:tc>
      </w:tr>
      <w:tr w:rsidR="002B3BAD" w14:paraId="6FEF58AE" w14:textId="77777777" w:rsidTr="00186778">
        <w:trPr>
          <w:gridBefore w:val="1"/>
          <w:gridAfter w:val="1"/>
          <w:wBefore w:w="1843" w:type="dxa"/>
          <w:wAfter w:w="2415" w:type="dxa"/>
        </w:trPr>
        <w:tc>
          <w:tcPr>
            <w:tcW w:w="4814" w:type="dxa"/>
            <w:gridSpan w:val="2"/>
            <w:tcBorders>
              <w:bottom w:val="nil"/>
            </w:tcBorders>
            <w:shd w:val="clear" w:color="auto" w:fill="E2EFD9" w:themeFill="accent6" w:themeFillTint="33"/>
          </w:tcPr>
          <w:p w14:paraId="0BE87579" w14:textId="156EA68D" w:rsidR="002B3BAD" w:rsidRDefault="002B3BAD" w:rsidP="002B3BAD">
            <w:pPr>
              <w:jc w:val="both"/>
            </w:pPr>
            <w:r>
              <w:t>Disiplin Kurulu</w:t>
            </w:r>
          </w:p>
        </w:tc>
      </w:tr>
      <w:tr w:rsidR="002B3BAD" w14:paraId="7FA0C5BE" w14:textId="77777777" w:rsidTr="00186778">
        <w:trPr>
          <w:gridBefore w:val="1"/>
          <w:gridAfter w:val="1"/>
          <w:wBefore w:w="1843" w:type="dxa"/>
          <w:wAfter w:w="2415" w:type="dxa"/>
        </w:trPr>
        <w:tc>
          <w:tcPr>
            <w:tcW w:w="4814" w:type="dxa"/>
            <w:gridSpan w:val="2"/>
            <w:tcBorders>
              <w:bottom w:val="nil"/>
            </w:tcBorders>
            <w:shd w:val="clear" w:color="auto" w:fill="FBE4D5" w:themeFill="accent2" w:themeFillTint="33"/>
          </w:tcPr>
          <w:p w14:paraId="4C29EE1E" w14:textId="5E2FCED2" w:rsidR="002B3BAD" w:rsidRDefault="002B3BAD" w:rsidP="002B3BAD">
            <w:pPr>
              <w:jc w:val="both"/>
            </w:pPr>
            <w:r>
              <w:t>Komisyonlar (Hesapları İnceleme Komisyonu)</w:t>
            </w:r>
          </w:p>
        </w:tc>
      </w:tr>
      <w:tr w:rsidR="002B3BAD" w14:paraId="02B9C58B" w14:textId="77777777" w:rsidTr="00186778">
        <w:trPr>
          <w:gridBefore w:val="1"/>
          <w:gridAfter w:val="1"/>
          <w:wBefore w:w="1843" w:type="dxa"/>
          <w:wAfter w:w="2415" w:type="dxa"/>
        </w:trPr>
        <w:tc>
          <w:tcPr>
            <w:tcW w:w="4814" w:type="dxa"/>
            <w:gridSpan w:val="2"/>
            <w:shd w:val="clear" w:color="auto" w:fill="E2EFD9" w:themeFill="accent6" w:themeFillTint="33"/>
          </w:tcPr>
          <w:p w14:paraId="55CF09DA" w14:textId="6B1E413A" w:rsidR="002B3BAD" w:rsidRDefault="002B3BAD" w:rsidP="002B3BAD">
            <w:pPr>
              <w:jc w:val="both"/>
            </w:pPr>
            <w:r>
              <w:t>Çalışanlar</w:t>
            </w:r>
          </w:p>
        </w:tc>
      </w:tr>
      <w:tr w:rsidR="002B3BAD" w14:paraId="62C31D69" w14:textId="77777777" w:rsidTr="00186778">
        <w:trPr>
          <w:gridBefore w:val="1"/>
          <w:gridAfter w:val="1"/>
          <w:wBefore w:w="1843" w:type="dxa"/>
          <w:wAfter w:w="2415" w:type="dxa"/>
        </w:trPr>
        <w:tc>
          <w:tcPr>
            <w:tcW w:w="4814" w:type="dxa"/>
            <w:gridSpan w:val="2"/>
            <w:shd w:val="clear" w:color="auto" w:fill="auto"/>
          </w:tcPr>
          <w:p w14:paraId="5D1DFEC1" w14:textId="77777777" w:rsidR="002B3BAD" w:rsidRDefault="002B3BAD" w:rsidP="002B3BAD">
            <w:pPr>
              <w:jc w:val="both"/>
            </w:pPr>
          </w:p>
        </w:tc>
      </w:tr>
      <w:tr w:rsidR="002B3BAD" w14:paraId="6DEE73F9" w14:textId="77777777" w:rsidTr="00186778">
        <w:trPr>
          <w:gridBefore w:val="1"/>
          <w:gridAfter w:val="1"/>
          <w:wBefore w:w="1843" w:type="dxa"/>
          <w:wAfter w:w="2415" w:type="dxa"/>
        </w:trPr>
        <w:tc>
          <w:tcPr>
            <w:tcW w:w="4814" w:type="dxa"/>
            <w:gridSpan w:val="2"/>
            <w:shd w:val="clear" w:color="auto" w:fill="auto"/>
          </w:tcPr>
          <w:p w14:paraId="724C232D" w14:textId="77777777" w:rsidR="002B3BAD" w:rsidRDefault="002B3BAD" w:rsidP="002B3BAD">
            <w:pPr>
              <w:jc w:val="both"/>
            </w:pPr>
          </w:p>
        </w:tc>
      </w:tr>
      <w:tr w:rsidR="002B3BAD" w:rsidRPr="002B3BAD" w14:paraId="45F7D35C" w14:textId="37524E6F" w:rsidTr="00186778">
        <w:tc>
          <w:tcPr>
            <w:tcW w:w="4596" w:type="dxa"/>
            <w:gridSpan w:val="2"/>
            <w:tcBorders>
              <w:bottom w:val="nil"/>
              <w:right w:val="nil"/>
            </w:tcBorders>
            <w:shd w:val="clear" w:color="auto" w:fill="FFFF00"/>
          </w:tcPr>
          <w:p w14:paraId="33079BFC" w14:textId="2FCA2FA2" w:rsidR="002B3BAD" w:rsidRPr="002B3BAD" w:rsidRDefault="002B3BAD" w:rsidP="00186778">
            <w:pPr>
              <w:rPr>
                <w:b/>
              </w:rPr>
            </w:pPr>
            <w:r>
              <w:rPr>
                <w:b/>
              </w:rPr>
              <w:t>DIŞ PAYDAŞLARIMIZ</w:t>
            </w:r>
          </w:p>
        </w:tc>
        <w:tc>
          <w:tcPr>
            <w:tcW w:w="4476" w:type="dxa"/>
            <w:gridSpan w:val="2"/>
            <w:tcBorders>
              <w:left w:val="nil"/>
              <w:bottom w:val="nil"/>
            </w:tcBorders>
            <w:shd w:val="clear" w:color="auto" w:fill="FFFF00"/>
          </w:tcPr>
          <w:p w14:paraId="6B97CA71" w14:textId="24148F50" w:rsidR="002B3BAD" w:rsidRDefault="00186778" w:rsidP="00186778">
            <w:pPr>
              <w:rPr>
                <w:b/>
              </w:rPr>
            </w:pPr>
            <w:r>
              <w:rPr>
                <w:b/>
              </w:rPr>
              <w:t>ETKİ/ÖNEM</w:t>
            </w:r>
          </w:p>
        </w:tc>
      </w:tr>
      <w:tr w:rsidR="002B3BAD" w14:paraId="3C011620" w14:textId="393E5440" w:rsidTr="00186778">
        <w:tc>
          <w:tcPr>
            <w:tcW w:w="4596" w:type="dxa"/>
            <w:gridSpan w:val="2"/>
            <w:tcBorders>
              <w:bottom w:val="nil"/>
              <w:right w:val="nil"/>
            </w:tcBorders>
            <w:shd w:val="clear" w:color="auto" w:fill="FBE4D5" w:themeFill="accent2" w:themeFillTint="33"/>
          </w:tcPr>
          <w:p w14:paraId="4F744ED5" w14:textId="667962E8" w:rsidR="002B3BAD" w:rsidRDefault="002A4AEB" w:rsidP="002B3BAD">
            <w:pPr>
              <w:jc w:val="both"/>
            </w:pPr>
            <w:r>
              <w:t>TOBB</w:t>
            </w:r>
          </w:p>
        </w:tc>
        <w:tc>
          <w:tcPr>
            <w:tcW w:w="4476" w:type="dxa"/>
            <w:gridSpan w:val="2"/>
            <w:tcBorders>
              <w:left w:val="nil"/>
              <w:bottom w:val="nil"/>
            </w:tcBorders>
            <w:shd w:val="clear" w:color="auto" w:fill="FBE4D5" w:themeFill="accent2" w:themeFillTint="33"/>
          </w:tcPr>
          <w:p w14:paraId="2732F730" w14:textId="0FE05D3E" w:rsidR="002B3BAD" w:rsidRDefault="007F4185" w:rsidP="002B3BAD">
            <w:pPr>
              <w:jc w:val="both"/>
            </w:pPr>
            <w:r>
              <w:t>Stratejik Ortak</w:t>
            </w:r>
          </w:p>
        </w:tc>
      </w:tr>
      <w:tr w:rsidR="002B3BAD" w14:paraId="5FDF2347" w14:textId="6941C167" w:rsidTr="00186778">
        <w:tc>
          <w:tcPr>
            <w:tcW w:w="4596" w:type="dxa"/>
            <w:gridSpan w:val="2"/>
            <w:tcBorders>
              <w:bottom w:val="nil"/>
              <w:right w:val="nil"/>
            </w:tcBorders>
            <w:shd w:val="clear" w:color="auto" w:fill="E2EFD9" w:themeFill="accent6" w:themeFillTint="33"/>
          </w:tcPr>
          <w:p w14:paraId="10BA8DD0" w14:textId="0428245E" w:rsidR="002B3BAD" w:rsidRDefault="00BB679E" w:rsidP="002B3BAD">
            <w:pPr>
              <w:jc w:val="both"/>
            </w:pPr>
            <w:r>
              <w:t>Kaymakamlık</w:t>
            </w:r>
          </w:p>
        </w:tc>
        <w:tc>
          <w:tcPr>
            <w:tcW w:w="4476" w:type="dxa"/>
            <w:gridSpan w:val="2"/>
            <w:tcBorders>
              <w:left w:val="nil"/>
              <w:bottom w:val="nil"/>
            </w:tcBorders>
            <w:shd w:val="clear" w:color="auto" w:fill="E2EFD9" w:themeFill="accent6" w:themeFillTint="33"/>
          </w:tcPr>
          <w:p w14:paraId="1AA58BE0" w14:textId="2D65DADB" w:rsidR="002B3BAD" w:rsidRDefault="007F4185" w:rsidP="002B3BAD">
            <w:pPr>
              <w:jc w:val="both"/>
            </w:pPr>
            <w:r>
              <w:t>Faaliyetlerini İzle</w:t>
            </w:r>
          </w:p>
        </w:tc>
      </w:tr>
      <w:tr w:rsidR="002B3BAD" w14:paraId="0F75DA54" w14:textId="5BF3C2BA" w:rsidTr="00186778">
        <w:tc>
          <w:tcPr>
            <w:tcW w:w="4596" w:type="dxa"/>
            <w:gridSpan w:val="2"/>
            <w:tcBorders>
              <w:bottom w:val="nil"/>
              <w:right w:val="nil"/>
            </w:tcBorders>
            <w:shd w:val="clear" w:color="auto" w:fill="FBE4D5" w:themeFill="accent2" w:themeFillTint="33"/>
          </w:tcPr>
          <w:p w14:paraId="0E5935E9" w14:textId="2C5867AC" w:rsidR="002B3BAD" w:rsidRDefault="00BB679E" w:rsidP="002B3BAD">
            <w:pPr>
              <w:jc w:val="both"/>
            </w:pPr>
            <w:r>
              <w:t>Artvin Çoruh Üniversitesi</w:t>
            </w:r>
          </w:p>
        </w:tc>
        <w:tc>
          <w:tcPr>
            <w:tcW w:w="4476" w:type="dxa"/>
            <w:gridSpan w:val="2"/>
            <w:tcBorders>
              <w:left w:val="nil"/>
              <w:bottom w:val="nil"/>
            </w:tcBorders>
            <w:shd w:val="clear" w:color="auto" w:fill="FBE4D5" w:themeFill="accent2" w:themeFillTint="33"/>
          </w:tcPr>
          <w:p w14:paraId="318235CF" w14:textId="3789DA67" w:rsidR="002B3BAD" w:rsidRDefault="007F4185" w:rsidP="002B3BAD">
            <w:pPr>
              <w:jc w:val="both"/>
            </w:pPr>
            <w:r>
              <w:t>Birlikte Çalış</w:t>
            </w:r>
          </w:p>
        </w:tc>
      </w:tr>
      <w:tr w:rsidR="002B3BAD" w14:paraId="00A12637" w14:textId="6B5710AD" w:rsidTr="00186778">
        <w:tc>
          <w:tcPr>
            <w:tcW w:w="4596" w:type="dxa"/>
            <w:gridSpan w:val="2"/>
            <w:tcBorders>
              <w:bottom w:val="nil"/>
              <w:right w:val="nil"/>
            </w:tcBorders>
            <w:shd w:val="clear" w:color="auto" w:fill="E2EFD9" w:themeFill="accent6" w:themeFillTint="33"/>
          </w:tcPr>
          <w:p w14:paraId="37458236" w14:textId="2DFD69BE" w:rsidR="002B3BAD" w:rsidRDefault="00BB679E" w:rsidP="002B3BAD">
            <w:pPr>
              <w:jc w:val="both"/>
            </w:pPr>
            <w:r>
              <w:t>KOSGEB</w:t>
            </w:r>
          </w:p>
        </w:tc>
        <w:tc>
          <w:tcPr>
            <w:tcW w:w="4476" w:type="dxa"/>
            <w:gridSpan w:val="2"/>
            <w:tcBorders>
              <w:left w:val="nil"/>
              <w:bottom w:val="nil"/>
            </w:tcBorders>
            <w:shd w:val="clear" w:color="auto" w:fill="E2EFD9" w:themeFill="accent6" w:themeFillTint="33"/>
          </w:tcPr>
          <w:p w14:paraId="0627ABD2" w14:textId="5FFBB67B" w:rsidR="002B3BAD" w:rsidRDefault="007F4185" w:rsidP="002B3BAD">
            <w:pPr>
              <w:jc w:val="both"/>
            </w:pPr>
            <w:r>
              <w:t>Birlikte Çalış</w:t>
            </w:r>
          </w:p>
        </w:tc>
      </w:tr>
      <w:tr w:rsidR="002B3BAD" w14:paraId="5F7F1864" w14:textId="3AF74B37" w:rsidTr="00186778">
        <w:tc>
          <w:tcPr>
            <w:tcW w:w="4596" w:type="dxa"/>
            <w:gridSpan w:val="2"/>
            <w:tcBorders>
              <w:bottom w:val="nil"/>
              <w:right w:val="nil"/>
            </w:tcBorders>
            <w:shd w:val="clear" w:color="auto" w:fill="FBE4D5" w:themeFill="accent2" w:themeFillTint="33"/>
          </w:tcPr>
          <w:p w14:paraId="4143C23B" w14:textId="6DCE5F0F" w:rsidR="002B3BAD" w:rsidRDefault="00BB679E" w:rsidP="002B3BAD">
            <w:pPr>
              <w:jc w:val="both"/>
            </w:pPr>
            <w:r>
              <w:t>İŞKUR</w:t>
            </w:r>
          </w:p>
        </w:tc>
        <w:tc>
          <w:tcPr>
            <w:tcW w:w="4476" w:type="dxa"/>
            <w:gridSpan w:val="2"/>
            <w:tcBorders>
              <w:left w:val="nil"/>
              <w:bottom w:val="nil"/>
            </w:tcBorders>
            <w:shd w:val="clear" w:color="auto" w:fill="FBE4D5" w:themeFill="accent2" w:themeFillTint="33"/>
          </w:tcPr>
          <w:p w14:paraId="3C0D5219" w14:textId="56947236" w:rsidR="002B3BAD" w:rsidRDefault="007F4185" w:rsidP="002B3BAD">
            <w:pPr>
              <w:jc w:val="both"/>
            </w:pPr>
            <w:r>
              <w:t>Birlikte Çalış</w:t>
            </w:r>
          </w:p>
        </w:tc>
      </w:tr>
      <w:tr w:rsidR="002B3BAD" w14:paraId="4F41C49A" w14:textId="6613701B" w:rsidTr="00186778">
        <w:tc>
          <w:tcPr>
            <w:tcW w:w="4596" w:type="dxa"/>
            <w:gridSpan w:val="2"/>
            <w:tcBorders>
              <w:bottom w:val="nil"/>
              <w:right w:val="nil"/>
            </w:tcBorders>
            <w:shd w:val="clear" w:color="auto" w:fill="E2EFD9" w:themeFill="accent6" w:themeFillTint="33"/>
          </w:tcPr>
          <w:p w14:paraId="29D79A28" w14:textId="2121B5C4" w:rsidR="002B3BAD" w:rsidRDefault="00BB679E" w:rsidP="002B3BAD">
            <w:pPr>
              <w:jc w:val="both"/>
            </w:pPr>
            <w:r>
              <w:t>Belediye</w:t>
            </w:r>
          </w:p>
        </w:tc>
        <w:tc>
          <w:tcPr>
            <w:tcW w:w="4476" w:type="dxa"/>
            <w:gridSpan w:val="2"/>
            <w:tcBorders>
              <w:left w:val="nil"/>
              <w:bottom w:val="nil"/>
            </w:tcBorders>
            <w:shd w:val="clear" w:color="auto" w:fill="E2EFD9" w:themeFill="accent6" w:themeFillTint="33"/>
          </w:tcPr>
          <w:p w14:paraId="12C0B2A6" w14:textId="17EE602E" w:rsidR="002B3BAD" w:rsidRDefault="007F4185" w:rsidP="002B3BAD">
            <w:pPr>
              <w:jc w:val="both"/>
            </w:pPr>
            <w:r>
              <w:t>Faaliyetlerini İzle</w:t>
            </w:r>
          </w:p>
        </w:tc>
      </w:tr>
      <w:tr w:rsidR="002B3BAD" w14:paraId="4F97BAE2" w14:textId="059240EE" w:rsidTr="00186778">
        <w:tc>
          <w:tcPr>
            <w:tcW w:w="4596" w:type="dxa"/>
            <w:gridSpan w:val="2"/>
            <w:tcBorders>
              <w:bottom w:val="nil"/>
              <w:right w:val="nil"/>
            </w:tcBorders>
            <w:shd w:val="clear" w:color="auto" w:fill="FBE4D5" w:themeFill="accent2" w:themeFillTint="33"/>
          </w:tcPr>
          <w:p w14:paraId="29201A25" w14:textId="21D106C6" w:rsidR="002B3BAD" w:rsidRDefault="00BB679E" w:rsidP="00BB679E">
            <w:pPr>
              <w:jc w:val="both"/>
            </w:pPr>
            <w:r>
              <w:t>HopaPort</w:t>
            </w:r>
          </w:p>
        </w:tc>
        <w:tc>
          <w:tcPr>
            <w:tcW w:w="4476" w:type="dxa"/>
            <w:gridSpan w:val="2"/>
            <w:tcBorders>
              <w:left w:val="nil"/>
              <w:bottom w:val="nil"/>
            </w:tcBorders>
            <w:shd w:val="clear" w:color="auto" w:fill="FBE4D5" w:themeFill="accent2" w:themeFillTint="33"/>
          </w:tcPr>
          <w:p w14:paraId="56D1ADE5" w14:textId="5D51EC25" w:rsidR="002B3BAD" w:rsidRDefault="00BB679E" w:rsidP="002B3BAD">
            <w:pPr>
              <w:jc w:val="both"/>
            </w:pPr>
            <w:r>
              <w:t>Stratejik Paydaş</w:t>
            </w:r>
          </w:p>
        </w:tc>
      </w:tr>
      <w:tr w:rsidR="002B3BAD" w14:paraId="3275F7D8" w14:textId="45091650" w:rsidTr="00186778">
        <w:tc>
          <w:tcPr>
            <w:tcW w:w="4596" w:type="dxa"/>
            <w:gridSpan w:val="2"/>
            <w:tcBorders>
              <w:bottom w:val="nil"/>
              <w:right w:val="nil"/>
            </w:tcBorders>
            <w:shd w:val="clear" w:color="auto" w:fill="E2EFD9" w:themeFill="accent6" w:themeFillTint="33"/>
          </w:tcPr>
          <w:p w14:paraId="0AE947D9" w14:textId="6AFDB112" w:rsidR="002B3BAD" w:rsidRDefault="00BB679E" w:rsidP="002B3BAD">
            <w:pPr>
              <w:jc w:val="both"/>
            </w:pPr>
            <w:r>
              <w:t>Vergi Dairesi</w:t>
            </w:r>
          </w:p>
        </w:tc>
        <w:tc>
          <w:tcPr>
            <w:tcW w:w="4476" w:type="dxa"/>
            <w:gridSpan w:val="2"/>
            <w:tcBorders>
              <w:left w:val="nil"/>
              <w:bottom w:val="nil"/>
            </w:tcBorders>
            <w:shd w:val="clear" w:color="auto" w:fill="E2EFD9" w:themeFill="accent6" w:themeFillTint="33"/>
          </w:tcPr>
          <w:p w14:paraId="08A9D907" w14:textId="327F29A9" w:rsidR="002B3BAD" w:rsidRDefault="007F4185" w:rsidP="002B3BAD">
            <w:pPr>
              <w:jc w:val="both"/>
            </w:pPr>
            <w:r>
              <w:t>Faaliyetlerini İzle</w:t>
            </w:r>
          </w:p>
        </w:tc>
      </w:tr>
      <w:tr w:rsidR="002B3BAD" w14:paraId="04EA12B8" w14:textId="77777777" w:rsidTr="00186778">
        <w:tc>
          <w:tcPr>
            <w:tcW w:w="4596" w:type="dxa"/>
            <w:gridSpan w:val="2"/>
            <w:tcBorders>
              <w:bottom w:val="nil"/>
              <w:right w:val="nil"/>
            </w:tcBorders>
            <w:shd w:val="clear" w:color="auto" w:fill="FBE4D5" w:themeFill="accent2" w:themeFillTint="33"/>
          </w:tcPr>
          <w:p w14:paraId="339D1744" w14:textId="217EE2E5" w:rsidR="002B3BAD" w:rsidRDefault="00BB679E" w:rsidP="002B3BAD">
            <w:pPr>
              <w:jc w:val="both"/>
            </w:pPr>
            <w:r>
              <w:t>İlçe Milli Eğitim</w:t>
            </w:r>
          </w:p>
        </w:tc>
        <w:tc>
          <w:tcPr>
            <w:tcW w:w="4476" w:type="dxa"/>
            <w:gridSpan w:val="2"/>
            <w:tcBorders>
              <w:left w:val="nil"/>
              <w:bottom w:val="nil"/>
            </w:tcBorders>
            <w:shd w:val="clear" w:color="auto" w:fill="FBE4D5" w:themeFill="accent2" w:themeFillTint="33"/>
          </w:tcPr>
          <w:p w14:paraId="2C925595" w14:textId="536E0C77" w:rsidR="002B3BAD" w:rsidRDefault="007F4185" w:rsidP="002B3BAD">
            <w:pPr>
              <w:jc w:val="both"/>
            </w:pPr>
            <w:r>
              <w:t>Faaliyetlerini İzle</w:t>
            </w:r>
          </w:p>
        </w:tc>
      </w:tr>
      <w:tr w:rsidR="002B3BAD" w14:paraId="65C0F095" w14:textId="77777777" w:rsidTr="00186778">
        <w:tc>
          <w:tcPr>
            <w:tcW w:w="4596" w:type="dxa"/>
            <w:gridSpan w:val="2"/>
            <w:tcBorders>
              <w:bottom w:val="nil"/>
              <w:right w:val="nil"/>
            </w:tcBorders>
            <w:shd w:val="clear" w:color="auto" w:fill="E2EFD9" w:themeFill="accent6" w:themeFillTint="33"/>
          </w:tcPr>
          <w:p w14:paraId="22DCCB4D" w14:textId="4DCF4D03" w:rsidR="002B3BAD" w:rsidRDefault="00BB679E" w:rsidP="002B3BAD">
            <w:pPr>
              <w:jc w:val="both"/>
            </w:pPr>
            <w:r>
              <w:t>Sarp Mülki İdare Amirliği</w:t>
            </w:r>
          </w:p>
        </w:tc>
        <w:tc>
          <w:tcPr>
            <w:tcW w:w="4476" w:type="dxa"/>
            <w:gridSpan w:val="2"/>
            <w:tcBorders>
              <w:left w:val="nil"/>
              <w:bottom w:val="nil"/>
            </w:tcBorders>
            <w:shd w:val="clear" w:color="auto" w:fill="E2EFD9" w:themeFill="accent6" w:themeFillTint="33"/>
          </w:tcPr>
          <w:p w14:paraId="0B701421" w14:textId="123D1EE5" w:rsidR="002B3BAD" w:rsidRDefault="00BB679E" w:rsidP="002B3BAD">
            <w:pPr>
              <w:jc w:val="both"/>
            </w:pPr>
            <w:r>
              <w:t>Stratejik Paydaş</w:t>
            </w:r>
          </w:p>
        </w:tc>
      </w:tr>
      <w:tr w:rsidR="002B3BAD" w14:paraId="003C504A" w14:textId="77777777" w:rsidTr="00186778">
        <w:tc>
          <w:tcPr>
            <w:tcW w:w="4596" w:type="dxa"/>
            <w:gridSpan w:val="2"/>
            <w:tcBorders>
              <w:bottom w:val="nil"/>
              <w:right w:val="nil"/>
            </w:tcBorders>
            <w:shd w:val="clear" w:color="auto" w:fill="FBE4D5" w:themeFill="accent2" w:themeFillTint="33"/>
          </w:tcPr>
          <w:p w14:paraId="43BD8630" w14:textId="2ADD3AE8" w:rsidR="002B3BAD" w:rsidRDefault="00BB679E" w:rsidP="002B3BAD">
            <w:pPr>
              <w:jc w:val="both"/>
            </w:pPr>
            <w:r>
              <w:t>Hopa Gümrük Başmüdürlüğü</w:t>
            </w:r>
          </w:p>
        </w:tc>
        <w:tc>
          <w:tcPr>
            <w:tcW w:w="4476" w:type="dxa"/>
            <w:gridSpan w:val="2"/>
            <w:tcBorders>
              <w:left w:val="nil"/>
              <w:bottom w:val="nil"/>
            </w:tcBorders>
            <w:shd w:val="clear" w:color="auto" w:fill="FBE4D5" w:themeFill="accent2" w:themeFillTint="33"/>
          </w:tcPr>
          <w:p w14:paraId="58D1B5E7" w14:textId="364D5067" w:rsidR="002B3BAD" w:rsidRDefault="007F4185" w:rsidP="002B3BAD">
            <w:pPr>
              <w:jc w:val="both"/>
            </w:pPr>
            <w:r>
              <w:t>Stratejik Paydaş</w:t>
            </w:r>
          </w:p>
        </w:tc>
      </w:tr>
      <w:tr w:rsidR="002B3BAD" w14:paraId="4F325572" w14:textId="77777777" w:rsidTr="00186778">
        <w:tc>
          <w:tcPr>
            <w:tcW w:w="4596" w:type="dxa"/>
            <w:gridSpan w:val="2"/>
            <w:tcBorders>
              <w:bottom w:val="nil"/>
              <w:right w:val="nil"/>
            </w:tcBorders>
            <w:shd w:val="clear" w:color="auto" w:fill="E2EFD9" w:themeFill="accent6" w:themeFillTint="33"/>
          </w:tcPr>
          <w:p w14:paraId="24E0D38B" w14:textId="0429AC9A" w:rsidR="002B3BAD" w:rsidRDefault="00BB679E" w:rsidP="002B3BAD">
            <w:pPr>
              <w:jc w:val="both"/>
            </w:pPr>
            <w:r>
              <w:t>Batum Büyük Elçiliği</w:t>
            </w:r>
          </w:p>
        </w:tc>
        <w:tc>
          <w:tcPr>
            <w:tcW w:w="4476" w:type="dxa"/>
            <w:gridSpan w:val="2"/>
            <w:tcBorders>
              <w:left w:val="nil"/>
              <w:bottom w:val="nil"/>
            </w:tcBorders>
            <w:shd w:val="clear" w:color="auto" w:fill="E2EFD9" w:themeFill="accent6" w:themeFillTint="33"/>
          </w:tcPr>
          <w:p w14:paraId="602038DD" w14:textId="4F125729" w:rsidR="002B3BAD" w:rsidRDefault="007F4185" w:rsidP="002B3BAD">
            <w:pPr>
              <w:jc w:val="both"/>
            </w:pPr>
            <w:r>
              <w:t>Birlikte Çalış</w:t>
            </w:r>
          </w:p>
        </w:tc>
      </w:tr>
      <w:tr w:rsidR="002B3BAD" w14:paraId="254C0AA0" w14:textId="77777777" w:rsidTr="00186778">
        <w:tc>
          <w:tcPr>
            <w:tcW w:w="4596" w:type="dxa"/>
            <w:gridSpan w:val="2"/>
            <w:tcBorders>
              <w:bottom w:val="nil"/>
              <w:right w:val="nil"/>
            </w:tcBorders>
            <w:shd w:val="clear" w:color="auto" w:fill="FBE4D5" w:themeFill="accent2" w:themeFillTint="33"/>
          </w:tcPr>
          <w:p w14:paraId="5904C41D" w14:textId="24CA475B" w:rsidR="002B3BAD" w:rsidRDefault="00BB679E" w:rsidP="002B3BAD">
            <w:pPr>
              <w:jc w:val="both"/>
            </w:pPr>
            <w:r>
              <w:t>Yerel Sivil Toplum Örgütleri</w:t>
            </w:r>
          </w:p>
        </w:tc>
        <w:tc>
          <w:tcPr>
            <w:tcW w:w="4476" w:type="dxa"/>
            <w:gridSpan w:val="2"/>
            <w:tcBorders>
              <w:left w:val="nil"/>
              <w:bottom w:val="nil"/>
            </w:tcBorders>
            <w:shd w:val="clear" w:color="auto" w:fill="FBE4D5" w:themeFill="accent2" w:themeFillTint="33"/>
          </w:tcPr>
          <w:p w14:paraId="26E4743D" w14:textId="0DA68E46" w:rsidR="002B3BAD" w:rsidRDefault="007F4185" w:rsidP="002B3BAD">
            <w:pPr>
              <w:jc w:val="both"/>
            </w:pPr>
            <w:r>
              <w:t>Birlikte Çalış</w:t>
            </w:r>
          </w:p>
        </w:tc>
      </w:tr>
      <w:tr w:rsidR="002B3BAD" w14:paraId="0C38266A" w14:textId="77777777" w:rsidTr="00186778">
        <w:tc>
          <w:tcPr>
            <w:tcW w:w="4596" w:type="dxa"/>
            <w:gridSpan w:val="2"/>
            <w:tcBorders>
              <w:bottom w:val="nil"/>
              <w:right w:val="nil"/>
            </w:tcBorders>
            <w:shd w:val="clear" w:color="auto" w:fill="E2EFD9" w:themeFill="accent6" w:themeFillTint="33"/>
          </w:tcPr>
          <w:p w14:paraId="71405405" w14:textId="7F202AAC" w:rsidR="002B3BAD" w:rsidRDefault="00BB679E" w:rsidP="002B3BAD">
            <w:pPr>
              <w:jc w:val="both"/>
            </w:pPr>
            <w:r>
              <w:t>Yerel Basın</w:t>
            </w:r>
          </w:p>
        </w:tc>
        <w:tc>
          <w:tcPr>
            <w:tcW w:w="4476" w:type="dxa"/>
            <w:gridSpan w:val="2"/>
            <w:tcBorders>
              <w:left w:val="nil"/>
              <w:bottom w:val="nil"/>
            </w:tcBorders>
            <w:shd w:val="clear" w:color="auto" w:fill="E2EFD9" w:themeFill="accent6" w:themeFillTint="33"/>
          </w:tcPr>
          <w:p w14:paraId="4BE430FD" w14:textId="3FE1036D" w:rsidR="002B3BAD" w:rsidRDefault="007F4185" w:rsidP="002B3BAD">
            <w:pPr>
              <w:jc w:val="both"/>
            </w:pPr>
            <w:r>
              <w:t>Stratejik Paydaş</w:t>
            </w:r>
          </w:p>
        </w:tc>
      </w:tr>
    </w:tbl>
    <w:p w14:paraId="4DC303B9" w14:textId="77777777" w:rsidR="0009504B" w:rsidRDefault="0009504B" w:rsidP="002B3BAD">
      <w:pPr>
        <w:jc w:val="both"/>
      </w:pPr>
    </w:p>
    <w:p w14:paraId="6C422F2B" w14:textId="77777777" w:rsidR="00A0538A" w:rsidRDefault="00A0538A">
      <w:pPr>
        <w:rPr>
          <w:rFonts w:asciiTheme="majorHAnsi" w:eastAsiaTheme="majorEastAsia" w:hAnsiTheme="majorHAnsi" w:cstheme="majorBidi"/>
          <w:color w:val="2E74B5" w:themeColor="accent1" w:themeShade="BF"/>
          <w:sz w:val="26"/>
          <w:szCs w:val="26"/>
        </w:rPr>
      </w:pPr>
      <w:r>
        <w:br w:type="page"/>
      </w:r>
    </w:p>
    <w:p w14:paraId="39E8D755" w14:textId="230AB158" w:rsidR="0009504B" w:rsidRDefault="00497A11" w:rsidP="008D14DD">
      <w:pPr>
        <w:pStyle w:val="Balk2"/>
        <w:numPr>
          <w:ilvl w:val="1"/>
          <w:numId w:val="2"/>
        </w:numPr>
        <w:ind w:left="851" w:hanging="491"/>
      </w:pPr>
      <w:bookmarkStart w:id="27" w:name="_Toc459185213"/>
      <w:r>
        <w:lastRenderedPageBreak/>
        <w:t>GZFT Analizi</w:t>
      </w:r>
      <w:bookmarkEnd w:id="27"/>
    </w:p>
    <w:p w14:paraId="34999E76" w14:textId="2AC5F1CE" w:rsidR="00497A11" w:rsidRPr="002A4AEB" w:rsidRDefault="002A4AEB" w:rsidP="00497A11">
      <w:pPr>
        <w:rPr>
          <w:b/>
        </w:rPr>
      </w:pPr>
      <w:r w:rsidRPr="002A4AEB">
        <w:rPr>
          <w:b/>
        </w:rPr>
        <w:t>Güçlü Yönler:</w:t>
      </w:r>
    </w:p>
    <w:p w14:paraId="3E77DC97" w14:textId="77777777" w:rsidR="002A4AEB" w:rsidRDefault="002A4AEB" w:rsidP="002A4AEB">
      <w:pPr>
        <w:pStyle w:val="ListeParagraf"/>
        <w:numPr>
          <w:ilvl w:val="0"/>
          <w:numId w:val="9"/>
        </w:numPr>
      </w:pPr>
      <w:r>
        <w:t>Bürokrasi ile ilişkiler</w:t>
      </w:r>
    </w:p>
    <w:p w14:paraId="17567143" w14:textId="77777777" w:rsidR="002A4AEB" w:rsidRDefault="002A4AEB" w:rsidP="002A4AEB">
      <w:pPr>
        <w:pStyle w:val="ListeParagraf"/>
        <w:numPr>
          <w:ilvl w:val="0"/>
          <w:numId w:val="9"/>
        </w:numPr>
      </w:pPr>
      <w:r>
        <w:t>Siyasi tarafsızlık</w:t>
      </w:r>
    </w:p>
    <w:p w14:paraId="6A43DA19" w14:textId="77777777" w:rsidR="002A4AEB" w:rsidRDefault="002A4AEB" w:rsidP="002A4AEB">
      <w:pPr>
        <w:pStyle w:val="ListeParagraf"/>
        <w:numPr>
          <w:ilvl w:val="0"/>
          <w:numId w:val="9"/>
        </w:numPr>
      </w:pPr>
      <w:r>
        <w:t>Mali yapı</w:t>
      </w:r>
    </w:p>
    <w:p w14:paraId="4812EB37" w14:textId="77777777" w:rsidR="002A4AEB" w:rsidRDefault="002A4AEB" w:rsidP="002A4AEB">
      <w:pPr>
        <w:pStyle w:val="ListeParagraf"/>
        <w:numPr>
          <w:ilvl w:val="0"/>
          <w:numId w:val="9"/>
        </w:numPr>
      </w:pPr>
      <w:r>
        <w:t>İştirakler</w:t>
      </w:r>
    </w:p>
    <w:p w14:paraId="18D679AB" w14:textId="77777777" w:rsidR="002A4AEB" w:rsidRDefault="002A4AEB" w:rsidP="002A4AEB">
      <w:pPr>
        <w:pStyle w:val="ListeParagraf"/>
        <w:numPr>
          <w:ilvl w:val="0"/>
          <w:numId w:val="9"/>
        </w:numPr>
      </w:pPr>
      <w:r>
        <w:t>Gayrimenkul gelirleri</w:t>
      </w:r>
    </w:p>
    <w:p w14:paraId="7706630B" w14:textId="77777777" w:rsidR="002A4AEB" w:rsidRDefault="002A4AEB" w:rsidP="002A4AEB">
      <w:pPr>
        <w:pStyle w:val="ListeParagraf"/>
        <w:numPr>
          <w:ilvl w:val="0"/>
          <w:numId w:val="9"/>
        </w:numPr>
      </w:pPr>
      <w:r>
        <w:t>Yönetim Kurulu uyumlu ve güçlü</w:t>
      </w:r>
    </w:p>
    <w:p w14:paraId="4B12999A" w14:textId="77777777" w:rsidR="002A4AEB" w:rsidRDefault="002A4AEB" w:rsidP="002A4AEB">
      <w:pPr>
        <w:pStyle w:val="ListeParagraf"/>
        <w:numPr>
          <w:ilvl w:val="0"/>
          <w:numId w:val="9"/>
        </w:numPr>
      </w:pPr>
      <w:r>
        <w:t>İnsan Kaynağı niteliği</w:t>
      </w:r>
    </w:p>
    <w:p w14:paraId="239B857C" w14:textId="77777777" w:rsidR="002A4AEB" w:rsidRDefault="002A4AEB" w:rsidP="002A4AEB">
      <w:pPr>
        <w:pStyle w:val="ListeParagraf"/>
        <w:numPr>
          <w:ilvl w:val="0"/>
          <w:numId w:val="9"/>
        </w:numPr>
      </w:pPr>
      <w:r>
        <w:t>Eğitime verilen destek (tüm eğitim kurumlarına verilen destek)</w:t>
      </w:r>
    </w:p>
    <w:p w14:paraId="205CA60A" w14:textId="77777777" w:rsidR="002A4AEB" w:rsidRDefault="002A4AEB" w:rsidP="002A4AEB">
      <w:pPr>
        <w:pStyle w:val="ListeParagraf"/>
        <w:numPr>
          <w:ilvl w:val="0"/>
          <w:numId w:val="9"/>
        </w:numPr>
      </w:pPr>
      <w:r>
        <w:t>Basın ile ilişkilerde kullanılan etkin yöntem</w:t>
      </w:r>
    </w:p>
    <w:p w14:paraId="1D5A85C2" w14:textId="77777777" w:rsidR="002A4AEB" w:rsidRDefault="002A4AEB" w:rsidP="002A4AEB">
      <w:pPr>
        <w:pStyle w:val="ListeParagraf"/>
        <w:numPr>
          <w:ilvl w:val="0"/>
          <w:numId w:val="9"/>
        </w:numPr>
      </w:pPr>
      <w:r>
        <w:t>Yeni hizmet binası</w:t>
      </w:r>
    </w:p>
    <w:p w14:paraId="34CA18D4" w14:textId="77777777" w:rsidR="002A4AEB" w:rsidRDefault="002A4AEB" w:rsidP="002A4AEB">
      <w:pPr>
        <w:pStyle w:val="ListeParagraf"/>
        <w:numPr>
          <w:ilvl w:val="0"/>
          <w:numId w:val="9"/>
        </w:numPr>
      </w:pPr>
      <w:r>
        <w:t>Gümrük kapısına yakınlık (kapıdaki her türlü sorun için ülkemizin her tarafından biz aranıyoruz)</w:t>
      </w:r>
    </w:p>
    <w:p w14:paraId="48273D14" w14:textId="77777777" w:rsidR="002A4AEB" w:rsidRDefault="002A4AEB" w:rsidP="002A4AEB">
      <w:pPr>
        <w:pStyle w:val="ListeParagraf"/>
        <w:numPr>
          <w:ilvl w:val="0"/>
          <w:numId w:val="9"/>
        </w:numPr>
      </w:pPr>
      <w:r>
        <w:t>Yönetim Kurulunun görev dağılımı yapmış olması</w:t>
      </w:r>
    </w:p>
    <w:p w14:paraId="245F0DB8" w14:textId="77777777" w:rsidR="002A4AEB" w:rsidRDefault="002A4AEB" w:rsidP="002A4AEB">
      <w:pPr>
        <w:pStyle w:val="ListeParagraf"/>
        <w:numPr>
          <w:ilvl w:val="0"/>
          <w:numId w:val="9"/>
        </w:numPr>
      </w:pPr>
      <w:r>
        <w:t>Güvenilir, danışılır ve fikirlerine önem verilen bir oda olması</w:t>
      </w:r>
    </w:p>
    <w:p w14:paraId="6D9E236F" w14:textId="77777777" w:rsidR="002A4AEB" w:rsidRDefault="002A4AEB" w:rsidP="002A4AEB">
      <w:pPr>
        <w:pStyle w:val="ListeParagraf"/>
        <w:numPr>
          <w:ilvl w:val="0"/>
          <w:numId w:val="9"/>
        </w:numPr>
      </w:pPr>
      <w:r>
        <w:t>İlgili taraflarla bir araya gelerek proje üreten bir oda olması</w:t>
      </w:r>
    </w:p>
    <w:p w14:paraId="66C24020" w14:textId="77777777" w:rsidR="002A4AEB" w:rsidRDefault="002A4AEB" w:rsidP="002A4AEB">
      <w:pPr>
        <w:pStyle w:val="ListeParagraf"/>
        <w:numPr>
          <w:ilvl w:val="0"/>
          <w:numId w:val="9"/>
        </w:numPr>
      </w:pPr>
      <w:r>
        <w:t>Meslek Gruplarıyla 3 ayda bir toplantı yapılması (kahvaltı toplantıları)</w:t>
      </w:r>
    </w:p>
    <w:p w14:paraId="47372CFE" w14:textId="4522ED8E" w:rsidR="002A4AEB" w:rsidRDefault="002A4AEB" w:rsidP="002A4AEB">
      <w:pPr>
        <w:pStyle w:val="ListeParagraf"/>
        <w:numPr>
          <w:ilvl w:val="0"/>
          <w:numId w:val="9"/>
        </w:numPr>
      </w:pPr>
      <w:r>
        <w:t>Meslek Grubu üyelerine SMS ile etkin bir biçimde ulaşılabilmesi</w:t>
      </w:r>
    </w:p>
    <w:p w14:paraId="0460F2C2" w14:textId="77777777" w:rsidR="00497A11" w:rsidRDefault="00497A11" w:rsidP="00497A11"/>
    <w:p w14:paraId="164DA072" w14:textId="77777777" w:rsidR="00497A11" w:rsidRDefault="00497A11" w:rsidP="00497A11"/>
    <w:p w14:paraId="3B10F015" w14:textId="77777777" w:rsidR="00497A11" w:rsidRDefault="00497A11" w:rsidP="00497A11"/>
    <w:p w14:paraId="13D73816" w14:textId="77777777" w:rsidR="00497A11" w:rsidRDefault="00497A11" w:rsidP="00497A11"/>
    <w:p w14:paraId="42F65337" w14:textId="77777777" w:rsidR="002A4AEB" w:rsidRDefault="002A4AEB">
      <w:r>
        <w:br w:type="page"/>
      </w:r>
    </w:p>
    <w:p w14:paraId="7EE32B09" w14:textId="7BB2B6C5" w:rsidR="002A4AEB" w:rsidRPr="002A4AEB" w:rsidRDefault="002A4AEB">
      <w:pPr>
        <w:rPr>
          <w:b/>
        </w:rPr>
      </w:pPr>
      <w:r w:rsidRPr="002A4AEB">
        <w:rPr>
          <w:b/>
        </w:rPr>
        <w:lastRenderedPageBreak/>
        <w:t>Geliştirilmeye Açık Yönler:</w:t>
      </w:r>
    </w:p>
    <w:p w14:paraId="19223AF8" w14:textId="77777777" w:rsidR="002A4AEB" w:rsidRDefault="002A4AEB" w:rsidP="002A4AEB">
      <w:pPr>
        <w:pStyle w:val="ListeParagraf"/>
        <w:numPr>
          <w:ilvl w:val="0"/>
          <w:numId w:val="10"/>
        </w:numPr>
      </w:pPr>
      <w:r>
        <w:t>Üye ilişkileri ve Halkla ilişkilerin yetersiz olması</w:t>
      </w:r>
    </w:p>
    <w:p w14:paraId="513CEAB3" w14:textId="77777777" w:rsidR="002A4AEB" w:rsidRDefault="002A4AEB" w:rsidP="002A4AEB">
      <w:pPr>
        <w:pStyle w:val="ListeParagraf"/>
        <w:numPr>
          <w:ilvl w:val="0"/>
          <w:numId w:val="10"/>
        </w:numPr>
      </w:pPr>
      <w:r>
        <w:t>Tanıtım ve iletişimin yetersiz olması</w:t>
      </w:r>
    </w:p>
    <w:p w14:paraId="2904AE1E" w14:textId="77777777" w:rsidR="002A4AEB" w:rsidRDefault="002A4AEB" w:rsidP="002A4AEB">
      <w:pPr>
        <w:pStyle w:val="ListeParagraf"/>
        <w:numPr>
          <w:ilvl w:val="0"/>
          <w:numId w:val="10"/>
        </w:numPr>
      </w:pPr>
      <w:r>
        <w:t>Personel sayısının yetersiz olması</w:t>
      </w:r>
    </w:p>
    <w:p w14:paraId="33988D9D" w14:textId="77777777" w:rsidR="002A4AEB" w:rsidRDefault="002A4AEB" w:rsidP="002A4AEB">
      <w:pPr>
        <w:pStyle w:val="ListeParagraf"/>
        <w:numPr>
          <w:ilvl w:val="0"/>
          <w:numId w:val="10"/>
        </w:numPr>
      </w:pPr>
      <w:r>
        <w:t>Dijital Arşivin olmaması</w:t>
      </w:r>
    </w:p>
    <w:p w14:paraId="7E7D9C45" w14:textId="77777777" w:rsidR="002A4AEB" w:rsidRDefault="002A4AEB" w:rsidP="002A4AEB">
      <w:pPr>
        <w:pStyle w:val="ListeParagraf"/>
        <w:numPr>
          <w:ilvl w:val="0"/>
          <w:numId w:val="10"/>
        </w:numPr>
      </w:pPr>
      <w:r>
        <w:t>Proje biriminin olmaması</w:t>
      </w:r>
    </w:p>
    <w:p w14:paraId="33E0F3E9" w14:textId="77777777" w:rsidR="002A4AEB" w:rsidRDefault="002A4AEB" w:rsidP="002A4AEB">
      <w:pPr>
        <w:pStyle w:val="ListeParagraf"/>
        <w:numPr>
          <w:ilvl w:val="0"/>
          <w:numId w:val="10"/>
        </w:numPr>
      </w:pPr>
      <w:r>
        <w:t>Verilen eğitimlerin yeterli olmaması</w:t>
      </w:r>
    </w:p>
    <w:p w14:paraId="57F9FA66" w14:textId="77777777" w:rsidR="002A4AEB" w:rsidRDefault="002A4AEB" w:rsidP="002A4AEB">
      <w:pPr>
        <w:pStyle w:val="ListeParagraf"/>
        <w:numPr>
          <w:ilvl w:val="0"/>
          <w:numId w:val="10"/>
        </w:numPr>
      </w:pPr>
      <w:r>
        <w:t>Lobicilik faaliyetlerinin yetersiz olması</w:t>
      </w:r>
    </w:p>
    <w:p w14:paraId="2C080335" w14:textId="77777777" w:rsidR="002A4AEB" w:rsidRDefault="002A4AEB" w:rsidP="002A4AEB">
      <w:pPr>
        <w:pStyle w:val="ListeParagraf"/>
        <w:numPr>
          <w:ilvl w:val="0"/>
          <w:numId w:val="10"/>
        </w:numPr>
      </w:pPr>
      <w:r>
        <w:t>Proje hazırlama ve yönetme kapasitesinin yetersiz olması</w:t>
      </w:r>
    </w:p>
    <w:p w14:paraId="4A6FCE29" w14:textId="77777777" w:rsidR="002A4AEB" w:rsidRDefault="002A4AEB" w:rsidP="002A4AEB">
      <w:pPr>
        <w:pStyle w:val="ListeParagraf"/>
        <w:numPr>
          <w:ilvl w:val="0"/>
          <w:numId w:val="10"/>
        </w:numPr>
      </w:pPr>
      <w:r>
        <w:t>Meslek Komitelerinin etkinliğinin istenen düzeyde olmaması</w:t>
      </w:r>
    </w:p>
    <w:p w14:paraId="3E44E6CB" w14:textId="77777777" w:rsidR="002A4AEB" w:rsidRDefault="002A4AEB" w:rsidP="002A4AEB">
      <w:pPr>
        <w:pStyle w:val="ListeParagraf"/>
        <w:numPr>
          <w:ilvl w:val="0"/>
          <w:numId w:val="10"/>
        </w:numPr>
      </w:pPr>
      <w:r>
        <w:t>Dış ticaret ile ilgili faaliyetlerin yetersiz olması</w:t>
      </w:r>
    </w:p>
    <w:p w14:paraId="7456C2CC" w14:textId="77777777" w:rsidR="002A4AEB" w:rsidRDefault="002A4AEB" w:rsidP="002A4AEB">
      <w:pPr>
        <w:pStyle w:val="ListeParagraf"/>
        <w:numPr>
          <w:ilvl w:val="0"/>
          <w:numId w:val="10"/>
        </w:numPr>
      </w:pPr>
      <w:r>
        <w:t>Ar&amp;Ge ve Danışmanlık biriminin olmaması</w:t>
      </w:r>
    </w:p>
    <w:p w14:paraId="4FD0D473" w14:textId="77777777" w:rsidR="002A4AEB" w:rsidRDefault="002A4AEB" w:rsidP="002A4AEB">
      <w:pPr>
        <w:pStyle w:val="ListeParagraf"/>
        <w:numPr>
          <w:ilvl w:val="0"/>
          <w:numId w:val="10"/>
        </w:numPr>
      </w:pPr>
      <w:r>
        <w:t>Destek ve hibe veren kuruluşlardan yeterince yararlanılamaması</w:t>
      </w:r>
    </w:p>
    <w:p w14:paraId="1E5ECCF9" w14:textId="60D62C88" w:rsidR="002A4AEB" w:rsidRPr="002A4AEB" w:rsidRDefault="002A4AEB" w:rsidP="002A4AEB">
      <w:pPr>
        <w:rPr>
          <w:b/>
        </w:rPr>
      </w:pPr>
      <w:bookmarkStart w:id="28" w:name="OLE_LINK1"/>
      <w:r w:rsidRPr="002A4AEB">
        <w:rPr>
          <w:b/>
        </w:rPr>
        <w:t>Fırsatlar:</w:t>
      </w:r>
    </w:p>
    <w:p w14:paraId="35EA3789" w14:textId="77777777" w:rsidR="002A4AEB" w:rsidRDefault="002A4AEB" w:rsidP="002A4AEB">
      <w:pPr>
        <w:pStyle w:val="ListeParagraf"/>
        <w:numPr>
          <w:ilvl w:val="0"/>
          <w:numId w:val="10"/>
        </w:numPr>
      </w:pPr>
      <w:r>
        <w:t>Gümrük Kapısı</w:t>
      </w:r>
    </w:p>
    <w:p w14:paraId="75615CC1" w14:textId="77777777" w:rsidR="002A4AEB" w:rsidRDefault="002A4AEB" w:rsidP="002A4AEB">
      <w:pPr>
        <w:pStyle w:val="ListeParagraf"/>
        <w:numPr>
          <w:ilvl w:val="0"/>
          <w:numId w:val="10"/>
        </w:numPr>
      </w:pPr>
      <w:r>
        <w:t>Hopa’nın sınır kenti olması, sınır ticaretinden daha fazla faydalanılabilir</w:t>
      </w:r>
    </w:p>
    <w:p w14:paraId="33305E16" w14:textId="77777777" w:rsidR="002A4AEB" w:rsidRDefault="002A4AEB" w:rsidP="002A4AEB">
      <w:pPr>
        <w:pStyle w:val="ListeParagraf"/>
        <w:numPr>
          <w:ilvl w:val="0"/>
          <w:numId w:val="10"/>
        </w:numPr>
      </w:pPr>
      <w:r>
        <w:t>Etnik farklılıkların zenginlik olarak değerlendirilmesi</w:t>
      </w:r>
    </w:p>
    <w:p w14:paraId="61964323" w14:textId="77777777" w:rsidR="002A4AEB" w:rsidRDefault="002A4AEB" w:rsidP="002A4AEB">
      <w:pPr>
        <w:pStyle w:val="ListeParagraf"/>
        <w:numPr>
          <w:ilvl w:val="0"/>
          <w:numId w:val="10"/>
        </w:numPr>
      </w:pPr>
      <w:r>
        <w:t>İlçe odası olmasına rağmen birçok il odasından daha stratejik konuma sahip olması</w:t>
      </w:r>
    </w:p>
    <w:p w14:paraId="52B217AA" w14:textId="1542B664" w:rsidR="00E468DA" w:rsidRDefault="00E468DA" w:rsidP="002A4AEB">
      <w:pPr>
        <w:pStyle w:val="ListeParagraf"/>
        <w:numPr>
          <w:ilvl w:val="0"/>
          <w:numId w:val="10"/>
        </w:numPr>
      </w:pPr>
      <w:r>
        <w:t>Hopa limanı</w:t>
      </w:r>
    </w:p>
    <w:p w14:paraId="2755C73E" w14:textId="13773F7E" w:rsidR="002A4AEB" w:rsidRPr="002A4AEB" w:rsidRDefault="002A4AEB" w:rsidP="002A4AEB">
      <w:pPr>
        <w:rPr>
          <w:b/>
        </w:rPr>
      </w:pPr>
      <w:r w:rsidRPr="002A4AEB">
        <w:rPr>
          <w:b/>
        </w:rPr>
        <w:t>Tehditler</w:t>
      </w:r>
      <w:r>
        <w:rPr>
          <w:b/>
        </w:rPr>
        <w:t>:</w:t>
      </w:r>
    </w:p>
    <w:p w14:paraId="20C953CB" w14:textId="77777777" w:rsidR="002A4AEB" w:rsidRDefault="002A4AEB" w:rsidP="002A4AEB">
      <w:pPr>
        <w:pStyle w:val="ListeParagraf"/>
        <w:numPr>
          <w:ilvl w:val="0"/>
          <w:numId w:val="10"/>
        </w:numPr>
      </w:pPr>
      <w:r>
        <w:t>Bölgesel coğrafi şartlar</w:t>
      </w:r>
    </w:p>
    <w:p w14:paraId="66A0440C" w14:textId="77777777" w:rsidR="002A4AEB" w:rsidRDefault="002A4AEB" w:rsidP="002A4AEB">
      <w:pPr>
        <w:pStyle w:val="ListeParagraf"/>
        <w:numPr>
          <w:ilvl w:val="0"/>
          <w:numId w:val="10"/>
        </w:numPr>
      </w:pPr>
      <w:r>
        <w:t>Nitelikli ara eleman problemi</w:t>
      </w:r>
    </w:p>
    <w:p w14:paraId="2D5F6E21" w14:textId="77777777" w:rsidR="002A4AEB" w:rsidRDefault="002A4AEB" w:rsidP="002A4AEB">
      <w:pPr>
        <w:pStyle w:val="ListeParagraf"/>
        <w:numPr>
          <w:ilvl w:val="0"/>
          <w:numId w:val="10"/>
        </w:numPr>
      </w:pPr>
      <w:r>
        <w:t>İstihdam problemi</w:t>
      </w:r>
    </w:p>
    <w:p w14:paraId="4110C5CC" w14:textId="77777777" w:rsidR="002A4AEB" w:rsidRDefault="002A4AEB" w:rsidP="002A4AEB">
      <w:pPr>
        <w:pStyle w:val="ListeParagraf"/>
        <w:numPr>
          <w:ilvl w:val="0"/>
          <w:numId w:val="10"/>
        </w:numPr>
      </w:pPr>
      <w:r>
        <w:t xml:space="preserve">Uyuşturucu kullanımının artış göstermesi </w:t>
      </w:r>
    </w:p>
    <w:p w14:paraId="3B810CD5" w14:textId="77777777" w:rsidR="002A4AEB" w:rsidRDefault="002A4AEB" w:rsidP="002A4AEB">
      <w:pPr>
        <w:pStyle w:val="ListeParagraf"/>
        <w:numPr>
          <w:ilvl w:val="0"/>
          <w:numId w:val="10"/>
        </w:numPr>
      </w:pPr>
      <w:r>
        <w:t>Etnik farklılıkların iyi yönetilememesi</w:t>
      </w:r>
    </w:p>
    <w:bookmarkEnd w:id="28"/>
    <w:p w14:paraId="4C95BD6D" w14:textId="4ED5441D" w:rsidR="0009504B" w:rsidRDefault="005A39D8" w:rsidP="005A39D8">
      <w:pPr>
        <w:jc w:val="both"/>
      </w:pPr>
      <w:r>
        <w:t>Tüm bilgiler ışığında,</w:t>
      </w:r>
      <w:r w:rsidRPr="005A39D8">
        <w:t xml:space="preserve"> odanı</w:t>
      </w:r>
      <w:r>
        <w:t>n durumunu ortaya konmuş ve Gelecek Planlaması için girdi teşkil etmiştir. Bu çerçevede Odanın geleceği planlanmış ve “</w:t>
      </w:r>
      <w:r w:rsidRPr="005A39D8">
        <w:rPr>
          <w:b/>
        </w:rPr>
        <w:t>Stratejik Plan Master Dokümanı</w:t>
      </w:r>
      <w:r>
        <w:t>” olarak hazırlanmıştır.</w:t>
      </w:r>
    </w:p>
    <w:p w14:paraId="62173871" w14:textId="2FDD4262" w:rsidR="0030697B" w:rsidRDefault="0030697B">
      <w:r>
        <w:br w:type="page"/>
      </w:r>
    </w:p>
    <w:p w14:paraId="564882B1" w14:textId="63397511" w:rsidR="0030697B" w:rsidRDefault="0030697B" w:rsidP="0030697B">
      <w:pPr>
        <w:pStyle w:val="Balk1"/>
        <w:numPr>
          <w:ilvl w:val="0"/>
          <w:numId w:val="2"/>
        </w:numPr>
      </w:pPr>
      <w:bookmarkStart w:id="29" w:name="_Toc459185214"/>
      <w:r>
        <w:lastRenderedPageBreak/>
        <w:t>Maliyetlendirme / İzleme Değerlendirme</w:t>
      </w:r>
      <w:bookmarkEnd w:id="29"/>
    </w:p>
    <w:p w14:paraId="014668AF" w14:textId="5A1E9567" w:rsidR="0030697B" w:rsidRDefault="0030697B" w:rsidP="0030697B">
      <w:pPr>
        <w:jc w:val="both"/>
      </w:pPr>
      <w:r>
        <w:t xml:space="preserve">Planın maliyetlendirmesi </w:t>
      </w:r>
      <w:r w:rsidRPr="0030697B">
        <w:rPr>
          <w:b/>
        </w:rPr>
        <w:t>Faaliyetler</w:t>
      </w:r>
      <w:r>
        <w:t xml:space="preserve"> bazında hazırlanmış olup, </w:t>
      </w:r>
    </w:p>
    <w:p w14:paraId="665FF527" w14:textId="77777777" w:rsidR="0030697B" w:rsidRDefault="0030697B" w:rsidP="0030697B">
      <w:pPr>
        <w:pStyle w:val="ListeParagraf"/>
        <w:numPr>
          <w:ilvl w:val="0"/>
          <w:numId w:val="19"/>
        </w:numPr>
        <w:jc w:val="both"/>
      </w:pPr>
      <w:r>
        <w:t xml:space="preserve">Zamanlama, </w:t>
      </w:r>
    </w:p>
    <w:p w14:paraId="3BE3A0BE" w14:textId="77777777" w:rsidR="0030697B" w:rsidRDefault="0030697B" w:rsidP="0030697B">
      <w:pPr>
        <w:pStyle w:val="ListeParagraf"/>
        <w:numPr>
          <w:ilvl w:val="0"/>
          <w:numId w:val="19"/>
        </w:numPr>
        <w:jc w:val="both"/>
      </w:pPr>
      <w:r>
        <w:t xml:space="preserve">Maliyetlendirme, </w:t>
      </w:r>
    </w:p>
    <w:p w14:paraId="0EE791F1" w14:textId="77777777" w:rsidR="0030697B" w:rsidRDefault="0030697B" w:rsidP="0030697B">
      <w:pPr>
        <w:pStyle w:val="ListeParagraf"/>
        <w:numPr>
          <w:ilvl w:val="0"/>
          <w:numId w:val="19"/>
        </w:numPr>
        <w:jc w:val="both"/>
      </w:pPr>
      <w:r>
        <w:t xml:space="preserve">Maliyetlerin Bütçe kalemleriyle ilişkilendirilmesi, </w:t>
      </w:r>
    </w:p>
    <w:p w14:paraId="15908E7E" w14:textId="77777777" w:rsidR="0030697B" w:rsidRDefault="0030697B" w:rsidP="0030697B">
      <w:pPr>
        <w:pStyle w:val="ListeParagraf"/>
        <w:numPr>
          <w:ilvl w:val="0"/>
          <w:numId w:val="19"/>
        </w:numPr>
        <w:jc w:val="both"/>
      </w:pPr>
      <w:r>
        <w:t xml:space="preserve">Sorumluların belirlenmesi, </w:t>
      </w:r>
    </w:p>
    <w:p w14:paraId="4FD8F743" w14:textId="65B72900" w:rsidR="0030697B" w:rsidRDefault="0030697B" w:rsidP="0030697B">
      <w:pPr>
        <w:pStyle w:val="ListeParagraf"/>
        <w:numPr>
          <w:ilvl w:val="0"/>
          <w:numId w:val="19"/>
        </w:numPr>
        <w:jc w:val="both"/>
      </w:pPr>
      <w:r>
        <w:t xml:space="preserve">Faaliyetin gerçekleştiğinin ispatı için kanıtlar </w:t>
      </w:r>
    </w:p>
    <w:p w14:paraId="02320DCB" w14:textId="2CE021FB" w:rsidR="0030697B" w:rsidRDefault="0030697B" w:rsidP="0030697B">
      <w:pPr>
        <w:ind w:left="360"/>
        <w:jc w:val="both"/>
      </w:pPr>
      <w:r w:rsidRPr="0030697B">
        <w:rPr>
          <w:b/>
        </w:rPr>
        <w:t>Faaliyetler</w:t>
      </w:r>
      <w:r>
        <w:t xml:space="preserve"> bazında belirlenmiştir.</w:t>
      </w:r>
    </w:p>
    <w:p w14:paraId="4243F417" w14:textId="2D845D52" w:rsidR="0030697B" w:rsidRDefault="0030697B" w:rsidP="0030697B">
      <w:pPr>
        <w:ind w:left="360"/>
        <w:jc w:val="both"/>
      </w:pPr>
      <w:r>
        <w:t xml:space="preserve">Performans göstergeleri ve göstergelerin hedefleri ise </w:t>
      </w:r>
      <w:r w:rsidRPr="0030697B">
        <w:rPr>
          <w:b/>
        </w:rPr>
        <w:t>Hedefler</w:t>
      </w:r>
      <w:r>
        <w:t xml:space="preserve"> bazında hazırlanmıştır.</w:t>
      </w:r>
    </w:p>
    <w:p w14:paraId="49FCE309" w14:textId="1D95CE09" w:rsidR="0030697B" w:rsidRDefault="0030697B" w:rsidP="0030697B">
      <w:pPr>
        <w:ind w:left="360"/>
        <w:jc w:val="both"/>
      </w:pPr>
      <w:r w:rsidRPr="000D0A64">
        <w:rPr>
          <w:b/>
        </w:rPr>
        <w:t>İzleme değerlendirmenin sağlıklı biçimde yürütülmesi için,</w:t>
      </w:r>
      <w:r>
        <w:t xml:space="preserve"> Hedefler ve hedeflere ilişkin Faaliyetler, yukarıda verilen bilgiler ışığında Yıllık İş Planları olarak EXCELL dosyasında hazırlanmıştır. </w:t>
      </w:r>
    </w:p>
    <w:p w14:paraId="3EACCBCD" w14:textId="77777777" w:rsidR="0030697B" w:rsidRDefault="0030697B" w:rsidP="0030697B">
      <w:pPr>
        <w:jc w:val="both"/>
      </w:pPr>
    </w:p>
    <w:p w14:paraId="522ACF0F" w14:textId="77777777" w:rsidR="0030697B" w:rsidRDefault="0030697B" w:rsidP="0030697B">
      <w:pPr>
        <w:jc w:val="both"/>
      </w:pPr>
    </w:p>
    <w:p w14:paraId="23C7160C" w14:textId="77777777" w:rsidR="0030697B" w:rsidRPr="005A39D8" w:rsidRDefault="0030697B" w:rsidP="0030697B">
      <w:pPr>
        <w:jc w:val="both"/>
      </w:pPr>
    </w:p>
    <w:sectPr w:rsidR="0030697B" w:rsidRPr="005A39D8" w:rsidSect="002B3BAD">
      <w:headerReference w:type="default" r:id="rId31"/>
      <w:footerReference w:type="even" r:id="rId32"/>
      <w:footerReference w:type="default" r:id="rId3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B40D5" w14:textId="77777777" w:rsidR="002B6D28" w:rsidRDefault="002B6D28" w:rsidP="00011C2A">
      <w:pPr>
        <w:spacing w:after="0" w:line="240" w:lineRule="auto"/>
      </w:pPr>
      <w:r>
        <w:separator/>
      </w:r>
    </w:p>
  </w:endnote>
  <w:endnote w:type="continuationSeparator" w:id="0">
    <w:p w14:paraId="43AC21F9" w14:textId="77777777" w:rsidR="002B6D28" w:rsidRDefault="002B6D28" w:rsidP="0001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ı'4A'78ˇøÂ'91Â'1">
    <w:altName w:val="Times New Roman"/>
    <w:panose1 w:val="00000000000000000000"/>
    <w:charset w:val="4D"/>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6130C" w14:textId="77777777" w:rsidR="00E6541C" w:rsidRDefault="00E6541C" w:rsidP="00C72B2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C87DC8B" w14:textId="77777777" w:rsidR="00E6541C" w:rsidRDefault="00E6541C" w:rsidP="008C53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57C7D" w14:textId="77777777" w:rsidR="00E6541C" w:rsidRDefault="00E6541C" w:rsidP="00AA0DB5">
    <w:pPr>
      <w:pStyle w:val="Altbilgi"/>
      <w:framePr w:wrap="none" w:vAnchor="text" w:hAnchor="page" w:x="10342" w:y="2"/>
      <w:rPr>
        <w:rStyle w:val="SayfaNumaras"/>
      </w:rPr>
    </w:pPr>
    <w:r>
      <w:rPr>
        <w:rStyle w:val="SayfaNumaras"/>
      </w:rPr>
      <w:fldChar w:fldCharType="begin"/>
    </w:r>
    <w:r>
      <w:rPr>
        <w:rStyle w:val="SayfaNumaras"/>
      </w:rPr>
      <w:instrText xml:space="preserve">PAGE  </w:instrText>
    </w:r>
    <w:r>
      <w:rPr>
        <w:rStyle w:val="SayfaNumaras"/>
      </w:rPr>
      <w:fldChar w:fldCharType="separate"/>
    </w:r>
    <w:r w:rsidR="00B23D14">
      <w:rPr>
        <w:rStyle w:val="SayfaNumaras"/>
      </w:rPr>
      <w:t>38</w:t>
    </w:r>
    <w:r>
      <w:rPr>
        <w:rStyle w:val="SayfaNumaras"/>
      </w:rPr>
      <w:fldChar w:fldCharType="end"/>
    </w:r>
  </w:p>
  <w:p w14:paraId="6AFA4CAD" w14:textId="72A480D6" w:rsidR="00E6541C" w:rsidRDefault="00E6541C" w:rsidP="008C53B2">
    <w:pPr>
      <w:pStyle w:val="Altbilgi"/>
      <w:ind w:right="360"/>
    </w:pPr>
    <w:r>
      <w:rPr>
        <w:lang w:eastAsia="tr-TR"/>
      </w:rPr>
      <mc:AlternateContent>
        <mc:Choice Requires="wpg">
          <w:drawing>
            <wp:anchor distT="0" distB="0" distL="114300" distR="114300" simplePos="0" relativeHeight="251661312" behindDoc="0" locked="0" layoutInCell="1" allowOverlap="1" wp14:anchorId="28EBD0AB" wp14:editId="54A966C8">
              <wp:simplePos x="0" y="0"/>
              <wp:positionH relativeFrom="column">
                <wp:posOffset>-59823</wp:posOffset>
              </wp:positionH>
              <wp:positionV relativeFrom="paragraph">
                <wp:posOffset>-222649</wp:posOffset>
              </wp:positionV>
              <wp:extent cx="2068963" cy="530594"/>
              <wp:effectExtent l="101600" t="76200" r="90170" b="130175"/>
              <wp:wrapNone/>
              <wp:docPr id="12" name="Grup 12"/>
              <wp:cNvGraphicFramePr/>
              <a:graphic xmlns:a="http://schemas.openxmlformats.org/drawingml/2006/main">
                <a:graphicData uri="http://schemas.microsoft.com/office/word/2010/wordprocessingGroup">
                  <wpg:wgp>
                    <wpg:cNvGrpSpPr/>
                    <wpg:grpSpPr>
                      <a:xfrm>
                        <a:off x="0" y="0"/>
                        <a:ext cx="2068963" cy="530594"/>
                        <a:chOff x="0" y="0"/>
                        <a:chExt cx="2171700" cy="454660"/>
                      </a:xfrm>
                      <a:solidFill>
                        <a:schemeClr val="bg2">
                          <a:lumMod val="90000"/>
                        </a:schemeClr>
                      </a:solidFill>
                      <a:scene3d>
                        <a:camera prst="orthographicFront">
                          <a:rot lat="0" lon="0" rev="0"/>
                        </a:camera>
                        <a:lightRig rig="balanced" dir="t">
                          <a:rot lat="0" lon="0" rev="8700000"/>
                        </a:lightRig>
                      </a:scene3d>
                    </wpg:grpSpPr>
                    <wps:wsp>
                      <wps:cNvPr id="11" name="Oval 11"/>
                      <wps:cNvSpPr/>
                      <wps:spPr>
                        <a:xfrm>
                          <a:off x="0" y="0"/>
                          <a:ext cx="2171700" cy="454660"/>
                        </a:xfrm>
                        <a:prstGeom prst="ellipse">
                          <a:avLst/>
                        </a:prstGeom>
                        <a:grpFill/>
                        <a:ln>
                          <a:noFill/>
                        </a:ln>
                        <a:effectLst>
                          <a:outerShdw blurRad="44450" dist="27940" dir="5400000" algn="ctr">
                            <a:srgbClr val="000000">
                              <a:alpha val="32000"/>
                            </a:srgbClr>
                          </a:outerShdw>
                        </a:effectLst>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Metin Kutusu 8"/>
                      <wps:cNvSpPr txBox="1"/>
                      <wps:spPr>
                        <a:xfrm>
                          <a:off x="132120" y="95589"/>
                          <a:ext cx="2004909" cy="343348"/>
                        </a:xfrm>
                        <a:prstGeom prst="rect">
                          <a:avLst/>
                        </a:prstGeom>
                        <a:noFill/>
                        <a:ln>
                          <a:noFill/>
                        </a:ln>
                        <a:effectLst>
                          <a:outerShdw blurRad="44450" dist="27940" dir="5400000" algn="ctr">
                            <a:srgbClr val="000000">
                              <a:alpha val="32000"/>
                            </a:srgbClr>
                          </a:outerShdw>
                        </a:effectLst>
                        <a:sp3d>
                          <a:bevelT w="190500" h="38100"/>
                        </a:sp3d>
                      </wps:spPr>
                      <wps:style>
                        <a:lnRef idx="0">
                          <a:schemeClr val="accent1"/>
                        </a:lnRef>
                        <a:fillRef idx="0">
                          <a:schemeClr val="accent1"/>
                        </a:fillRef>
                        <a:effectRef idx="0">
                          <a:schemeClr val="accent1"/>
                        </a:effectRef>
                        <a:fontRef idx="minor">
                          <a:schemeClr val="dk1"/>
                        </a:fontRef>
                      </wps:style>
                      <wps:txbx>
                        <w:txbxContent>
                          <w:p w14:paraId="732676B8" w14:textId="30675FF7" w:rsidR="00E6541C" w:rsidRDefault="00E6541C" w:rsidP="00233882">
                            <w:pPr>
                              <w:spacing w:after="0" w:line="240" w:lineRule="auto"/>
                            </w:pPr>
                            <w:r>
                              <w:t>2016 – 2019 Stratejik Planı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2" o:spid="_x0000_s1066" style="position:absolute;margin-left:-4.7pt;margin-top:-17.55pt;width:162.9pt;height:41.8pt;z-index:251661312;mso-width-relative:margin;mso-height-relative:margin" coordsize="21717,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">
              <v:oval id="Oval 11" o:spid="_x0000_s1067" style="position:absolute;width:21717;height: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7vMIA&#10;AADbAAAADwAAAGRycy9kb3ducmV2LnhtbERPTWvCQBC9F/wPywi91U0UqqSuogGtIB7UUnocsmMS&#10;zM6G3dWk/fVdodDbPN7nzJe9acSdnK8tK0hHCQjiwuqaSwUf583LDIQPyBoby6TgmzwsF4OnOWba&#10;dnyk+ymUIoawz1BBFUKbSemLigz6kW2JI3exzmCI0JVSO+xiuGnkOElepcGaY0OFLeUVFdfTzSjY&#10;Ob+/vU+xySd++/m1tofup9ZKPQ/71RuIQH34F/+5dzrOT+Hx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vu8wgAAANsAAAAPAAAAAAAAAAAAAAAAAJgCAABkcnMvZG93&#10;bnJldi54bWxQSwUGAAAAAAQABAD1AAAAhwMAAAAA&#10;" filled="f" stroked="f" strokeweight="1pt">
                <v:stroke joinstyle="miter"/>
                <v:shadow on="t" color="black" opacity="20971f" offset="0,2.2pt"/>
              </v:oval>
              <v:shapetype id="_x0000_t202" coordsize="21600,21600" o:spt="202" path="m,l,21600r21600,l21600,xe">
                <v:stroke joinstyle="miter"/>
                <v:path gradientshapeok="t" o:connecttype="rect"/>
              </v:shapetype>
              <v:shape id="Metin Kutusu 8" o:spid="_x0000_s1068" type="#_x0000_t202" style="position:absolute;left:1321;top:955;width:20049;height:3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ApBL4A&#10;AADaAAAADwAAAGRycy9kb3ducmV2LnhtbERPzYrCMBC+C/sOYRb2pol7EKmNIkJZcQ9S9QHGZkyr&#10;zaQ0UbtvvzkIHj++/3w1uFY8qA+NZw3TiQJBXHnTsNVwOhbjOYgQkQ22nknDHwVYLT9GOWbGP7mk&#10;xyFakUI4ZKihjrHLpAxVTQ7DxHfEibv43mFMsLfS9PhM4a6V30rNpMOGU0ONHW1qqm6Hu9NwLfxe&#10;UVk6O1NF+2Ov5/1296v11+ewXoCINMS3+OXeGg1pa7qSboB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QKQS+AAAA2gAAAA8AAAAAAAAAAAAAAAAAmAIAAGRycy9kb3ducmV2&#10;LnhtbFBLBQYAAAAABAAEAPUAAACDAwAAAAA=&#10;" filled="f" stroked="f">
                <v:shadow on="t" color="black" opacity="20971f" offset="0,2.2pt"/>
                <v:textbox>
                  <w:txbxContent>
                    <w:p w14:paraId="732676B8" w14:textId="30675FF7" w:rsidR="00107F71" w:rsidRDefault="00107F71" w:rsidP="00233882">
                      <w:pPr>
                        <w:spacing w:after="0" w:line="240" w:lineRule="auto"/>
                      </w:pPr>
                      <w:r>
                        <w:t>2016 – 2019 Stratejik Planı</w:t>
                      </w:r>
                    </w:p>
                  </w:txbxContent>
                </v:textbox>
              </v:shape>
            </v:group>
          </w:pict>
        </mc:Fallback>
      </mc:AlternateContent>
    </w:r>
    <w:r>
      <w:rPr>
        <w:lang w:eastAsia="tr-TR"/>
      </w:rPr>
      <mc:AlternateContent>
        <mc:Choice Requires="wps">
          <w:drawing>
            <wp:anchor distT="0" distB="0" distL="114300" distR="114300" simplePos="0" relativeHeight="251656191" behindDoc="1" locked="0" layoutInCell="1" allowOverlap="1" wp14:anchorId="7982DFC7" wp14:editId="04B1617A">
              <wp:simplePos x="0" y="0"/>
              <wp:positionH relativeFrom="column">
                <wp:posOffset>5508625</wp:posOffset>
              </wp:positionH>
              <wp:positionV relativeFrom="paragraph">
                <wp:posOffset>-111760</wp:posOffset>
              </wp:positionV>
              <wp:extent cx="468000" cy="432000"/>
              <wp:effectExtent l="0" t="0" r="14605" b="0"/>
              <wp:wrapNone/>
              <wp:docPr id="9" name="Ova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21540000">
                        <a:off x="0" y="0"/>
                        <a:ext cx="468000" cy="432000"/>
                      </a:xfrm>
                      <a:prstGeom prst="ellipse">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16000" tIns="45720" rIns="7200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oval w14:anchorId="4A3116EA" id="Oval_x0020_9" o:spid="_x0000_s1026" style="position:absolute;margin-left:433.75pt;margin-top:-8.75pt;width:36.85pt;height:34pt;rotation:-1;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" fillcolor="#fff2cc [663]" stroked="f" strokeweight="1pt">
              <v:stroke joinstyle="miter"/>
              <v:path arrowok="t"/>
              <o:lock v:ext="edit" aspectratio="t"/>
              <v:textbox style="mso-fit-shape-to-text:t" inset="6mm,,2mm"/>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A6D24" w14:textId="77777777" w:rsidR="002B6D28" w:rsidRDefault="002B6D28" w:rsidP="00011C2A">
      <w:pPr>
        <w:spacing w:after="0" w:line="240" w:lineRule="auto"/>
      </w:pPr>
      <w:r>
        <w:separator/>
      </w:r>
    </w:p>
  </w:footnote>
  <w:footnote w:type="continuationSeparator" w:id="0">
    <w:p w14:paraId="6B7A2D77" w14:textId="77777777" w:rsidR="002B6D28" w:rsidRDefault="002B6D28" w:rsidP="00011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50"/>
      <w:gridCol w:w="2840"/>
      <w:gridCol w:w="3260"/>
    </w:tblGrid>
    <w:tr w:rsidR="00E6541C" w14:paraId="4993739F" w14:textId="77777777" w:rsidTr="00F40F3D">
      <w:tc>
        <w:tcPr>
          <w:tcW w:w="3250" w:type="dxa"/>
          <w:shd w:val="clear" w:color="auto" w:fill="FFF2CC" w:themeFill="accent4" w:themeFillTint="33"/>
          <w:vAlign w:val="center"/>
        </w:tcPr>
        <w:p w14:paraId="0F3DABD2" w14:textId="2CABB2CB" w:rsidR="00E6541C" w:rsidRPr="00233882" w:rsidRDefault="00E6541C" w:rsidP="00233882">
          <w:pPr>
            <w:pStyle w:val="stbilgi"/>
            <w:rPr>
              <w:b/>
            </w:rPr>
          </w:pPr>
          <w:r w:rsidRPr="00233882">
            <w:rPr>
              <w:b/>
              <w:color w:val="FF0000"/>
            </w:rPr>
            <w:t xml:space="preserve"> Hopa Ticaret Ve Sanayi Odası</w:t>
          </w:r>
        </w:p>
      </w:tc>
      <w:tc>
        <w:tcPr>
          <w:tcW w:w="2840" w:type="dxa"/>
          <w:tcBorders>
            <w:top w:val="nil"/>
            <w:bottom w:val="nil"/>
          </w:tcBorders>
          <w:shd w:val="clear" w:color="auto" w:fill="auto"/>
          <w:vAlign w:val="center"/>
        </w:tcPr>
        <w:p w14:paraId="4BF544B2" w14:textId="77777777" w:rsidR="00E6541C" w:rsidRDefault="00E6541C" w:rsidP="00233882">
          <w:pPr>
            <w:pStyle w:val="stbilgi"/>
          </w:pPr>
        </w:p>
      </w:tc>
      <w:tc>
        <w:tcPr>
          <w:tcW w:w="3260" w:type="dxa"/>
          <w:shd w:val="clear" w:color="auto" w:fill="E2EFD9" w:themeFill="accent6" w:themeFillTint="33"/>
          <w:vAlign w:val="center"/>
        </w:tcPr>
        <w:p w14:paraId="1B593D5A" w14:textId="2A2C48A7" w:rsidR="00E6541C" w:rsidRDefault="00E6541C" w:rsidP="00F40F3D">
          <w:pPr>
            <w:pStyle w:val="stbilgi"/>
            <w:jc w:val="right"/>
          </w:pPr>
          <w:r w:rsidRPr="009144D1">
            <w:rPr>
              <w:lang w:eastAsia="tr-TR"/>
            </w:rPr>
            <w:object w:dxaOrig="12630" w:dyaOrig="8925" w14:anchorId="042C1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39pt" o:ole="">
                <v:imagedata r:id="rId1" o:title=""/>
              </v:shape>
              <o:OLEObject Type="Embed" ProgID="AcroExch.Document.DC" ShapeID="_x0000_i1026" DrawAspect="Content" ObjectID="_1537620868" r:id="rId2"/>
            </w:object>
          </w:r>
        </w:p>
      </w:tc>
    </w:tr>
  </w:tbl>
  <w:p w14:paraId="4F49978C" w14:textId="15CB0DE2" w:rsidR="00E6541C" w:rsidRDefault="00E6541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F57"/>
    <w:multiLevelType w:val="hybridMultilevel"/>
    <w:tmpl w:val="CC1A7DFE"/>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nsid w:val="06132F59"/>
    <w:multiLevelType w:val="hybridMultilevel"/>
    <w:tmpl w:val="3CD66A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837B0D"/>
    <w:multiLevelType w:val="hybridMultilevel"/>
    <w:tmpl w:val="CFCED0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56066E"/>
    <w:multiLevelType w:val="hybridMultilevel"/>
    <w:tmpl w:val="C2DE66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8D7B66"/>
    <w:multiLevelType w:val="multilevel"/>
    <w:tmpl w:val="8F182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3D25C4"/>
    <w:multiLevelType w:val="hybridMultilevel"/>
    <w:tmpl w:val="26607F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545B88"/>
    <w:multiLevelType w:val="hybridMultilevel"/>
    <w:tmpl w:val="8F32DF76"/>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72BB4"/>
    <w:multiLevelType w:val="multilevel"/>
    <w:tmpl w:val="8F182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836252"/>
    <w:multiLevelType w:val="hybridMultilevel"/>
    <w:tmpl w:val="6270D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655C2"/>
    <w:multiLevelType w:val="hybridMultilevel"/>
    <w:tmpl w:val="70B078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D36699"/>
    <w:multiLevelType w:val="hybridMultilevel"/>
    <w:tmpl w:val="913AC2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CDB5E91"/>
    <w:multiLevelType w:val="hybridMultilevel"/>
    <w:tmpl w:val="62D057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F997EE6"/>
    <w:multiLevelType w:val="hybridMultilevel"/>
    <w:tmpl w:val="11BE12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1342815"/>
    <w:multiLevelType w:val="multilevel"/>
    <w:tmpl w:val="B18CB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9B1747"/>
    <w:multiLevelType w:val="hybridMultilevel"/>
    <w:tmpl w:val="5080AFB6"/>
    <w:lvl w:ilvl="0" w:tplc="041F0019">
      <w:start w:val="1"/>
      <w:numFmt w:val="lowerLetter"/>
      <w:lvlText w:val="%1."/>
      <w:lvlJc w:val="left"/>
      <w:pPr>
        <w:ind w:left="1060" w:hanging="360"/>
      </w:p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5">
    <w:nsid w:val="4B9F449F"/>
    <w:multiLevelType w:val="hybridMultilevel"/>
    <w:tmpl w:val="92ECD0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FEA1D45"/>
    <w:multiLevelType w:val="hybridMultilevel"/>
    <w:tmpl w:val="395266E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508661CC"/>
    <w:multiLevelType w:val="hybridMultilevel"/>
    <w:tmpl w:val="15C205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5C1249C"/>
    <w:multiLevelType w:val="hybridMultilevel"/>
    <w:tmpl w:val="4EFEC3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35E5476"/>
    <w:multiLevelType w:val="hybridMultilevel"/>
    <w:tmpl w:val="EED4E3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4B83BE4"/>
    <w:multiLevelType w:val="hybridMultilevel"/>
    <w:tmpl w:val="0114A6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FF6E20"/>
    <w:multiLevelType w:val="hybridMultilevel"/>
    <w:tmpl w:val="18CEF4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5033331"/>
    <w:multiLevelType w:val="hybridMultilevel"/>
    <w:tmpl w:val="5260B1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5"/>
  </w:num>
  <w:num w:numId="4">
    <w:abstractNumId w:val="8"/>
  </w:num>
  <w:num w:numId="5">
    <w:abstractNumId w:val="9"/>
  </w:num>
  <w:num w:numId="6">
    <w:abstractNumId w:val="14"/>
  </w:num>
  <w:num w:numId="7">
    <w:abstractNumId w:val="6"/>
  </w:num>
  <w:num w:numId="8">
    <w:abstractNumId w:val="0"/>
  </w:num>
  <w:num w:numId="9">
    <w:abstractNumId w:val="21"/>
  </w:num>
  <w:num w:numId="10">
    <w:abstractNumId w:val="2"/>
  </w:num>
  <w:num w:numId="11">
    <w:abstractNumId w:val="11"/>
  </w:num>
  <w:num w:numId="12">
    <w:abstractNumId w:val="22"/>
  </w:num>
  <w:num w:numId="13">
    <w:abstractNumId w:val="12"/>
  </w:num>
  <w:num w:numId="14">
    <w:abstractNumId w:val="3"/>
  </w:num>
  <w:num w:numId="15">
    <w:abstractNumId w:val="20"/>
  </w:num>
  <w:num w:numId="16">
    <w:abstractNumId w:val="18"/>
  </w:num>
  <w:num w:numId="17">
    <w:abstractNumId w:val="19"/>
  </w:num>
  <w:num w:numId="18">
    <w:abstractNumId w:val="7"/>
  </w:num>
  <w:num w:numId="19">
    <w:abstractNumId w:val="1"/>
  </w:num>
  <w:num w:numId="20">
    <w:abstractNumId w:val="17"/>
  </w:num>
  <w:num w:numId="21">
    <w:abstractNumId w:val="5"/>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795"/>
    <w:rsid w:val="000062E0"/>
    <w:rsid w:val="00011C2A"/>
    <w:rsid w:val="00014826"/>
    <w:rsid w:val="00033BEF"/>
    <w:rsid w:val="000521B7"/>
    <w:rsid w:val="0009504B"/>
    <w:rsid w:val="000B1B96"/>
    <w:rsid w:val="000C6E85"/>
    <w:rsid w:val="000D0A64"/>
    <w:rsid w:val="000D6509"/>
    <w:rsid w:val="000D778C"/>
    <w:rsid w:val="001008C4"/>
    <w:rsid w:val="00107F71"/>
    <w:rsid w:val="00153C10"/>
    <w:rsid w:val="00157D2D"/>
    <w:rsid w:val="00166459"/>
    <w:rsid w:val="00175697"/>
    <w:rsid w:val="00186778"/>
    <w:rsid w:val="00191F90"/>
    <w:rsid w:val="001D26F8"/>
    <w:rsid w:val="001E0DD1"/>
    <w:rsid w:val="00221C8A"/>
    <w:rsid w:val="00233882"/>
    <w:rsid w:val="00256B2F"/>
    <w:rsid w:val="00281D2B"/>
    <w:rsid w:val="002A4AEB"/>
    <w:rsid w:val="002A605A"/>
    <w:rsid w:val="002B1E2C"/>
    <w:rsid w:val="002B3BAD"/>
    <w:rsid w:val="002B4AE0"/>
    <w:rsid w:val="002B6D28"/>
    <w:rsid w:val="002C4FD0"/>
    <w:rsid w:val="002D7B46"/>
    <w:rsid w:val="0030391C"/>
    <w:rsid w:val="003056DE"/>
    <w:rsid w:val="00306385"/>
    <w:rsid w:val="0030697B"/>
    <w:rsid w:val="0031506A"/>
    <w:rsid w:val="00334EEE"/>
    <w:rsid w:val="003433EE"/>
    <w:rsid w:val="00347328"/>
    <w:rsid w:val="0036000F"/>
    <w:rsid w:val="003642FB"/>
    <w:rsid w:val="003737C8"/>
    <w:rsid w:val="003747FB"/>
    <w:rsid w:val="003A2D70"/>
    <w:rsid w:val="00433DCF"/>
    <w:rsid w:val="00442148"/>
    <w:rsid w:val="00474069"/>
    <w:rsid w:val="00475DC9"/>
    <w:rsid w:val="004930EF"/>
    <w:rsid w:val="004934DA"/>
    <w:rsid w:val="00497A11"/>
    <w:rsid w:val="004C2412"/>
    <w:rsid w:val="004C5FBF"/>
    <w:rsid w:val="004F1423"/>
    <w:rsid w:val="005340F0"/>
    <w:rsid w:val="00556D50"/>
    <w:rsid w:val="00581296"/>
    <w:rsid w:val="005A39D8"/>
    <w:rsid w:val="005A4093"/>
    <w:rsid w:val="005B0344"/>
    <w:rsid w:val="005D1AF3"/>
    <w:rsid w:val="0060367E"/>
    <w:rsid w:val="00605019"/>
    <w:rsid w:val="00615E58"/>
    <w:rsid w:val="00626148"/>
    <w:rsid w:val="006360B9"/>
    <w:rsid w:val="00652EBB"/>
    <w:rsid w:val="006644CF"/>
    <w:rsid w:val="00665F61"/>
    <w:rsid w:val="006725D7"/>
    <w:rsid w:val="006B415F"/>
    <w:rsid w:val="006D3AF2"/>
    <w:rsid w:val="006F5CD2"/>
    <w:rsid w:val="00711C19"/>
    <w:rsid w:val="007539F0"/>
    <w:rsid w:val="00755788"/>
    <w:rsid w:val="00770795"/>
    <w:rsid w:val="0077237E"/>
    <w:rsid w:val="007E530C"/>
    <w:rsid w:val="007F4185"/>
    <w:rsid w:val="008016D6"/>
    <w:rsid w:val="00810EB2"/>
    <w:rsid w:val="0084514E"/>
    <w:rsid w:val="008A21C4"/>
    <w:rsid w:val="008A525C"/>
    <w:rsid w:val="008B5FB2"/>
    <w:rsid w:val="008C53B2"/>
    <w:rsid w:val="008C6464"/>
    <w:rsid w:val="008D14DD"/>
    <w:rsid w:val="008D7B8E"/>
    <w:rsid w:val="008E2108"/>
    <w:rsid w:val="00900F96"/>
    <w:rsid w:val="00936FBE"/>
    <w:rsid w:val="0098232C"/>
    <w:rsid w:val="009A67F4"/>
    <w:rsid w:val="009B66CD"/>
    <w:rsid w:val="009C3DA8"/>
    <w:rsid w:val="009D651B"/>
    <w:rsid w:val="009F0D67"/>
    <w:rsid w:val="00A0538A"/>
    <w:rsid w:val="00A053EF"/>
    <w:rsid w:val="00A4329E"/>
    <w:rsid w:val="00A460E8"/>
    <w:rsid w:val="00A5584B"/>
    <w:rsid w:val="00A62828"/>
    <w:rsid w:val="00A65C8D"/>
    <w:rsid w:val="00A90F64"/>
    <w:rsid w:val="00AA0DB5"/>
    <w:rsid w:val="00AD468F"/>
    <w:rsid w:val="00B23D14"/>
    <w:rsid w:val="00B40291"/>
    <w:rsid w:val="00B42F96"/>
    <w:rsid w:val="00B44A49"/>
    <w:rsid w:val="00B508DD"/>
    <w:rsid w:val="00B81D6D"/>
    <w:rsid w:val="00BB679E"/>
    <w:rsid w:val="00BE5677"/>
    <w:rsid w:val="00C11D88"/>
    <w:rsid w:val="00C4496A"/>
    <w:rsid w:val="00C51931"/>
    <w:rsid w:val="00C6050D"/>
    <w:rsid w:val="00C6324B"/>
    <w:rsid w:val="00C72B21"/>
    <w:rsid w:val="00C77F6E"/>
    <w:rsid w:val="00C86D9F"/>
    <w:rsid w:val="00CB7F79"/>
    <w:rsid w:val="00CD6B4E"/>
    <w:rsid w:val="00CE1526"/>
    <w:rsid w:val="00CE15A8"/>
    <w:rsid w:val="00CE63C8"/>
    <w:rsid w:val="00CF1879"/>
    <w:rsid w:val="00CF4D56"/>
    <w:rsid w:val="00D14F06"/>
    <w:rsid w:val="00D24322"/>
    <w:rsid w:val="00D26361"/>
    <w:rsid w:val="00D35339"/>
    <w:rsid w:val="00D814F3"/>
    <w:rsid w:val="00D95580"/>
    <w:rsid w:val="00DA29E1"/>
    <w:rsid w:val="00DB0067"/>
    <w:rsid w:val="00DC1604"/>
    <w:rsid w:val="00DC4509"/>
    <w:rsid w:val="00DE001E"/>
    <w:rsid w:val="00DE34EE"/>
    <w:rsid w:val="00DF38A5"/>
    <w:rsid w:val="00E468DA"/>
    <w:rsid w:val="00E6541C"/>
    <w:rsid w:val="00E77F71"/>
    <w:rsid w:val="00E82C21"/>
    <w:rsid w:val="00E909B7"/>
    <w:rsid w:val="00EC65BA"/>
    <w:rsid w:val="00ED7728"/>
    <w:rsid w:val="00EE067A"/>
    <w:rsid w:val="00F40F3D"/>
    <w:rsid w:val="00F4258B"/>
    <w:rsid w:val="00F55C1A"/>
    <w:rsid w:val="00F6469E"/>
    <w:rsid w:val="00F81ADF"/>
    <w:rsid w:val="00F95E70"/>
    <w:rsid w:val="00FA286D"/>
    <w:rsid w:val="00FD77E7"/>
    <w:rsid w:val="00FE2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Balk1">
    <w:name w:val="heading 1"/>
    <w:basedOn w:val="Normal"/>
    <w:next w:val="Normal"/>
    <w:link w:val="Balk1Char"/>
    <w:uiPriority w:val="9"/>
    <w:qFormat/>
    <w:rsid w:val="00801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016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016D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34EE"/>
    <w:pPr>
      <w:ind w:left="720"/>
      <w:contextualSpacing/>
    </w:pPr>
  </w:style>
  <w:style w:type="table" w:styleId="TabloKlavuzu">
    <w:name w:val="Table Grid"/>
    <w:basedOn w:val="NormalTablo"/>
    <w:uiPriority w:val="39"/>
    <w:rsid w:val="00636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016D6"/>
    <w:rPr>
      <w:rFonts w:asciiTheme="majorHAnsi" w:eastAsiaTheme="majorEastAsia" w:hAnsiTheme="majorHAnsi" w:cstheme="majorBidi"/>
      <w:noProof/>
      <w:color w:val="2E74B5" w:themeColor="accent1" w:themeShade="BF"/>
      <w:sz w:val="32"/>
      <w:szCs w:val="32"/>
    </w:rPr>
  </w:style>
  <w:style w:type="character" w:customStyle="1" w:styleId="Balk2Char">
    <w:name w:val="Başlık 2 Char"/>
    <w:basedOn w:val="VarsaylanParagrafYazTipi"/>
    <w:link w:val="Balk2"/>
    <w:uiPriority w:val="9"/>
    <w:rsid w:val="008016D6"/>
    <w:rPr>
      <w:rFonts w:asciiTheme="majorHAnsi" w:eastAsiaTheme="majorEastAsia" w:hAnsiTheme="majorHAnsi" w:cstheme="majorBidi"/>
      <w:noProof/>
      <w:color w:val="2E74B5" w:themeColor="accent1" w:themeShade="BF"/>
      <w:sz w:val="26"/>
      <w:szCs w:val="26"/>
    </w:rPr>
  </w:style>
  <w:style w:type="character" w:customStyle="1" w:styleId="Balk3Char">
    <w:name w:val="Başlık 3 Char"/>
    <w:basedOn w:val="VarsaylanParagrafYazTipi"/>
    <w:link w:val="Balk3"/>
    <w:uiPriority w:val="9"/>
    <w:rsid w:val="008016D6"/>
    <w:rPr>
      <w:rFonts w:asciiTheme="majorHAnsi" w:eastAsiaTheme="majorEastAsia" w:hAnsiTheme="majorHAnsi" w:cstheme="majorBidi"/>
      <w:noProof/>
      <w:color w:val="1F4D78" w:themeColor="accent1" w:themeShade="7F"/>
    </w:rPr>
  </w:style>
  <w:style w:type="paragraph" w:styleId="TBal">
    <w:name w:val="TOC Heading"/>
    <w:basedOn w:val="Balk1"/>
    <w:next w:val="Normal"/>
    <w:uiPriority w:val="39"/>
    <w:unhideWhenUsed/>
    <w:qFormat/>
    <w:rsid w:val="008C6464"/>
    <w:pPr>
      <w:spacing w:before="480" w:line="276" w:lineRule="auto"/>
      <w:outlineLvl w:val="9"/>
    </w:pPr>
    <w:rPr>
      <w:b/>
      <w:bCs/>
      <w:noProof w:val="0"/>
      <w:sz w:val="28"/>
      <w:szCs w:val="28"/>
      <w:lang w:eastAsia="tr-TR"/>
    </w:rPr>
  </w:style>
  <w:style w:type="paragraph" w:styleId="T1">
    <w:name w:val="toc 1"/>
    <w:basedOn w:val="Normal"/>
    <w:next w:val="Normal"/>
    <w:autoRedefine/>
    <w:uiPriority w:val="39"/>
    <w:unhideWhenUsed/>
    <w:rsid w:val="008C6464"/>
    <w:pPr>
      <w:spacing w:before="240"/>
    </w:pPr>
    <w:rPr>
      <w:b/>
      <w:bCs/>
      <w:caps/>
      <w:sz w:val="22"/>
      <w:szCs w:val="22"/>
      <w:u w:val="single"/>
    </w:rPr>
  </w:style>
  <w:style w:type="paragraph" w:styleId="T2">
    <w:name w:val="toc 2"/>
    <w:basedOn w:val="Normal"/>
    <w:next w:val="Normal"/>
    <w:autoRedefine/>
    <w:uiPriority w:val="39"/>
    <w:unhideWhenUsed/>
    <w:rsid w:val="008C6464"/>
    <w:pPr>
      <w:spacing w:after="0"/>
    </w:pPr>
    <w:rPr>
      <w:b/>
      <w:bCs/>
      <w:smallCaps/>
      <w:sz w:val="22"/>
      <w:szCs w:val="22"/>
    </w:rPr>
  </w:style>
  <w:style w:type="paragraph" w:styleId="T3">
    <w:name w:val="toc 3"/>
    <w:basedOn w:val="Normal"/>
    <w:next w:val="Normal"/>
    <w:autoRedefine/>
    <w:uiPriority w:val="39"/>
    <w:unhideWhenUsed/>
    <w:rsid w:val="008C6464"/>
    <w:pPr>
      <w:spacing w:after="0"/>
    </w:pPr>
    <w:rPr>
      <w:smallCaps/>
      <w:sz w:val="22"/>
      <w:szCs w:val="22"/>
    </w:rPr>
  </w:style>
  <w:style w:type="paragraph" w:styleId="T4">
    <w:name w:val="toc 4"/>
    <w:basedOn w:val="Normal"/>
    <w:next w:val="Normal"/>
    <w:autoRedefine/>
    <w:uiPriority w:val="39"/>
    <w:semiHidden/>
    <w:unhideWhenUsed/>
    <w:rsid w:val="008C6464"/>
    <w:pPr>
      <w:spacing w:after="0"/>
    </w:pPr>
    <w:rPr>
      <w:sz w:val="22"/>
      <w:szCs w:val="22"/>
    </w:rPr>
  </w:style>
  <w:style w:type="paragraph" w:styleId="T5">
    <w:name w:val="toc 5"/>
    <w:basedOn w:val="Normal"/>
    <w:next w:val="Normal"/>
    <w:autoRedefine/>
    <w:uiPriority w:val="39"/>
    <w:semiHidden/>
    <w:unhideWhenUsed/>
    <w:rsid w:val="008C6464"/>
    <w:pPr>
      <w:spacing w:after="0"/>
    </w:pPr>
    <w:rPr>
      <w:sz w:val="22"/>
      <w:szCs w:val="22"/>
    </w:rPr>
  </w:style>
  <w:style w:type="paragraph" w:styleId="T6">
    <w:name w:val="toc 6"/>
    <w:basedOn w:val="Normal"/>
    <w:next w:val="Normal"/>
    <w:autoRedefine/>
    <w:uiPriority w:val="39"/>
    <w:semiHidden/>
    <w:unhideWhenUsed/>
    <w:rsid w:val="008C6464"/>
    <w:pPr>
      <w:spacing w:after="0"/>
    </w:pPr>
    <w:rPr>
      <w:sz w:val="22"/>
      <w:szCs w:val="22"/>
    </w:rPr>
  </w:style>
  <w:style w:type="paragraph" w:styleId="T7">
    <w:name w:val="toc 7"/>
    <w:basedOn w:val="Normal"/>
    <w:next w:val="Normal"/>
    <w:autoRedefine/>
    <w:uiPriority w:val="39"/>
    <w:semiHidden/>
    <w:unhideWhenUsed/>
    <w:rsid w:val="008C6464"/>
    <w:pPr>
      <w:spacing w:after="0"/>
    </w:pPr>
    <w:rPr>
      <w:sz w:val="22"/>
      <w:szCs w:val="22"/>
    </w:rPr>
  </w:style>
  <w:style w:type="paragraph" w:styleId="T8">
    <w:name w:val="toc 8"/>
    <w:basedOn w:val="Normal"/>
    <w:next w:val="Normal"/>
    <w:autoRedefine/>
    <w:uiPriority w:val="39"/>
    <w:semiHidden/>
    <w:unhideWhenUsed/>
    <w:rsid w:val="008C6464"/>
    <w:pPr>
      <w:spacing w:after="0"/>
    </w:pPr>
    <w:rPr>
      <w:sz w:val="22"/>
      <w:szCs w:val="22"/>
    </w:rPr>
  </w:style>
  <w:style w:type="paragraph" w:styleId="T9">
    <w:name w:val="toc 9"/>
    <w:basedOn w:val="Normal"/>
    <w:next w:val="Normal"/>
    <w:autoRedefine/>
    <w:uiPriority w:val="39"/>
    <w:semiHidden/>
    <w:unhideWhenUsed/>
    <w:rsid w:val="008C6464"/>
    <w:pPr>
      <w:spacing w:after="0"/>
    </w:pPr>
    <w:rPr>
      <w:sz w:val="22"/>
      <w:szCs w:val="22"/>
    </w:rPr>
  </w:style>
  <w:style w:type="character" w:styleId="Kpr">
    <w:name w:val="Hyperlink"/>
    <w:basedOn w:val="VarsaylanParagrafYazTipi"/>
    <w:uiPriority w:val="99"/>
    <w:unhideWhenUsed/>
    <w:rsid w:val="008C6464"/>
    <w:rPr>
      <w:color w:val="0563C1" w:themeColor="hyperlink"/>
      <w:u w:val="single"/>
    </w:rPr>
  </w:style>
  <w:style w:type="paragraph" w:styleId="stbilgi">
    <w:name w:val="header"/>
    <w:basedOn w:val="Normal"/>
    <w:link w:val="stbilgiChar"/>
    <w:uiPriority w:val="99"/>
    <w:unhideWhenUsed/>
    <w:rsid w:val="00011C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1C2A"/>
    <w:rPr>
      <w:noProof/>
    </w:rPr>
  </w:style>
  <w:style w:type="paragraph" w:styleId="Altbilgi">
    <w:name w:val="footer"/>
    <w:basedOn w:val="Normal"/>
    <w:link w:val="AltbilgiChar"/>
    <w:uiPriority w:val="99"/>
    <w:unhideWhenUsed/>
    <w:rsid w:val="00011C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1C2A"/>
    <w:rPr>
      <w:noProof/>
    </w:rPr>
  </w:style>
  <w:style w:type="character" w:styleId="SayfaNumaras">
    <w:name w:val="page number"/>
    <w:basedOn w:val="VarsaylanParagrafYazTipi"/>
    <w:uiPriority w:val="99"/>
    <w:semiHidden/>
    <w:unhideWhenUsed/>
    <w:rsid w:val="008C53B2"/>
  </w:style>
  <w:style w:type="paragraph" w:styleId="NormalWeb">
    <w:name w:val="Normal (Web)"/>
    <w:basedOn w:val="Normal"/>
    <w:uiPriority w:val="99"/>
    <w:semiHidden/>
    <w:unhideWhenUsed/>
    <w:rsid w:val="00810EB2"/>
    <w:pPr>
      <w:spacing w:before="100" w:beforeAutospacing="1" w:after="100" w:afterAutospacing="1" w:line="240" w:lineRule="auto"/>
    </w:pPr>
    <w:rPr>
      <w:rFonts w:ascii="Times New Roman" w:hAnsi="Times New Roman" w:cs="Times New Roman"/>
      <w:noProof w:val="0"/>
      <w:lang w:eastAsia="tr-TR"/>
    </w:rPr>
  </w:style>
  <w:style w:type="character" w:customStyle="1" w:styleId="apple-converted-space">
    <w:name w:val="apple-converted-space"/>
    <w:basedOn w:val="VarsaylanParagrafYazTipi"/>
    <w:rsid w:val="00F81ADF"/>
  </w:style>
  <w:style w:type="character" w:styleId="zlenenKpr">
    <w:name w:val="FollowedHyperlink"/>
    <w:basedOn w:val="VarsaylanParagrafYazTipi"/>
    <w:uiPriority w:val="99"/>
    <w:semiHidden/>
    <w:unhideWhenUsed/>
    <w:rsid w:val="005340F0"/>
    <w:rPr>
      <w:color w:val="954F72" w:themeColor="followedHyperlink"/>
      <w:u w:val="single"/>
    </w:rPr>
  </w:style>
  <w:style w:type="paragraph" w:customStyle="1" w:styleId="Default">
    <w:name w:val="Default"/>
    <w:rsid w:val="00755788"/>
    <w:pPr>
      <w:autoSpaceDE w:val="0"/>
      <w:autoSpaceDN w:val="0"/>
      <w:adjustRightInd w:val="0"/>
      <w:spacing w:after="0" w:line="240" w:lineRule="auto"/>
    </w:pPr>
    <w:rPr>
      <w:rFonts w:ascii="Arial" w:eastAsia="Calibri" w:hAnsi="Arial" w:cs="Arial"/>
      <w:color w:val="000000"/>
    </w:rPr>
  </w:style>
  <w:style w:type="paragraph" w:styleId="BalonMetni">
    <w:name w:val="Balloon Text"/>
    <w:basedOn w:val="Normal"/>
    <w:link w:val="BalonMetniChar"/>
    <w:uiPriority w:val="99"/>
    <w:semiHidden/>
    <w:unhideWhenUsed/>
    <w:rsid w:val="002B4A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4AE0"/>
    <w:rPr>
      <w:rFonts w:ascii="Tahoma" w:hAnsi="Tahoma" w:cs="Tahoma"/>
      <w:noProof/>
      <w:sz w:val="16"/>
      <w:szCs w:val="16"/>
    </w:rPr>
  </w:style>
  <w:style w:type="paragraph" w:styleId="KonuBal">
    <w:name w:val="Title"/>
    <w:basedOn w:val="Normal"/>
    <w:next w:val="Normal"/>
    <w:link w:val="KonuBalChar"/>
    <w:uiPriority w:val="10"/>
    <w:qFormat/>
    <w:rsid w:val="002B4AE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2B4AE0"/>
    <w:rPr>
      <w:rFonts w:asciiTheme="majorHAnsi" w:eastAsiaTheme="majorEastAsia" w:hAnsiTheme="majorHAnsi" w:cstheme="majorBidi"/>
      <w:noProof/>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Balk1">
    <w:name w:val="heading 1"/>
    <w:basedOn w:val="Normal"/>
    <w:next w:val="Normal"/>
    <w:link w:val="Balk1Char"/>
    <w:uiPriority w:val="9"/>
    <w:qFormat/>
    <w:rsid w:val="00801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016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016D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34EE"/>
    <w:pPr>
      <w:ind w:left="720"/>
      <w:contextualSpacing/>
    </w:pPr>
  </w:style>
  <w:style w:type="table" w:styleId="TabloKlavuzu">
    <w:name w:val="Table Grid"/>
    <w:basedOn w:val="NormalTablo"/>
    <w:uiPriority w:val="39"/>
    <w:rsid w:val="00636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016D6"/>
    <w:rPr>
      <w:rFonts w:asciiTheme="majorHAnsi" w:eastAsiaTheme="majorEastAsia" w:hAnsiTheme="majorHAnsi" w:cstheme="majorBidi"/>
      <w:noProof/>
      <w:color w:val="2E74B5" w:themeColor="accent1" w:themeShade="BF"/>
      <w:sz w:val="32"/>
      <w:szCs w:val="32"/>
    </w:rPr>
  </w:style>
  <w:style w:type="character" w:customStyle="1" w:styleId="Balk2Char">
    <w:name w:val="Başlık 2 Char"/>
    <w:basedOn w:val="VarsaylanParagrafYazTipi"/>
    <w:link w:val="Balk2"/>
    <w:uiPriority w:val="9"/>
    <w:rsid w:val="008016D6"/>
    <w:rPr>
      <w:rFonts w:asciiTheme="majorHAnsi" w:eastAsiaTheme="majorEastAsia" w:hAnsiTheme="majorHAnsi" w:cstheme="majorBidi"/>
      <w:noProof/>
      <w:color w:val="2E74B5" w:themeColor="accent1" w:themeShade="BF"/>
      <w:sz w:val="26"/>
      <w:szCs w:val="26"/>
    </w:rPr>
  </w:style>
  <w:style w:type="character" w:customStyle="1" w:styleId="Balk3Char">
    <w:name w:val="Başlık 3 Char"/>
    <w:basedOn w:val="VarsaylanParagrafYazTipi"/>
    <w:link w:val="Balk3"/>
    <w:uiPriority w:val="9"/>
    <w:rsid w:val="008016D6"/>
    <w:rPr>
      <w:rFonts w:asciiTheme="majorHAnsi" w:eastAsiaTheme="majorEastAsia" w:hAnsiTheme="majorHAnsi" w:cstheme="majorBidi"/>
      <w:noProof/>
      <w:color w:val="1F4D78" w:themeColor="accent1" w:themeShade="7F"/>
    </w:rPr>
  </w:style>
  <w:style w:type="paragraph" w:styleId="TBal">
    <w:name w:val="TOC Heading"/>
    <w:basedOn w:val="Balk1"/>
    <w:next w:val="Normal"/>
    <w:uiPriority w:val="39"/>
    <w:unhideWhenUsed/>
    <w:qFormat/>
    <w:rsid w:val="008C6464"/>
    <w:pPr>
      <w:spacing w:before="480" w:line="276" w:lineRule="auto"/>
      <w:outlineLvl w:val="9"/>
    </w:pPr>
    <w:rPr>
      <w:b/>
      <w:bCs/>
      <w:noProof w:val="0"/>
      <w:sz w:val="28"/>
      <w:szCs w:val="28"/>
      <w:lang w:eastAsia="tr-TR"/>
    </w:rPr>
  </w:style>
  <w:style w:type="paragraph" w:styleId="T1">
    <w:name w:val="toc 1"/>
    <w:basedOn w:val="Normal"/>
    <w:next w:val="Normal"/>
    <w:autoRedefine/>
    <w:uiPriority w:val="39"/>
    <w:unhideWhenUsed/>
    <w:rsid w:val="008C6464"/>
    <w:pPr>
      <w:spacing w:before="240"/>
    </w:pPr>
    <w:rPr>
      <w:b/>
      <w:bCs/>
      <w:caps/>
      <w:sz w:val="22"/>
      <w:szCs w:val="22"/>
      <w:u w:val="single"/>
    </w:rPr>
  </w:style>
  <w:style w:type="paragraph" w:styleId="T2">
    <w:name w:val="toc 2"/>
    <w:basedOn w:val="Normal"/>
    <w:next w:val="Normal"/>
    <w:autoRedefine/>
    <w:uiPriority w:val="39"/>
    <w:unhideWhenUsed/>
    <w:rsid w:val="008C6464"/>
    <w:pPr>
      <w:spacing w:after="0"/>
    </w:pPr>
    <w:rPr>
      <w:b/>
      <w:bCs/>
      <w:smallCaps/>
      <w:sz w:val="22"/>
      <w:szCs w:val="22"/>
    </w:rPr>
  </w:style>
  <w:style w:type="paragraph" w:styleId="T3">
    <w:name w:val="toc 3"/>
    <w:basedOn w:val="Normal"/>
    <w:next w:val="Normal"/>
    <w:autoRedefine/>
    <w:uiPriority w:val="39"/>
    <w:unhideWhenUsed/>
    <w:rsid w:val="008C6464"/>
    <w:pPr>
      <w:spacing w:after="0"/>
    </w:pPr>
    <w:rPr>
      <w:smallCaps/>
      <w:sz w:val="22"/>
      <w:szCs w:val="22"/>
    </w:rPr>
  </w:style>
  <w:style w:type="paragraph" w:styleId="T4">
    <w:name w:val="toc 4"/>
    <w:basedOn w:val="Normal"/>
    <w:next w:val="Normal"/>
    <w:autoRedefine/>
    <w:uiPriority w:val="39"/>
    <w:semiHidden/>
    <w:unhideWhenUsed/>
    <w:rsid w:val="008C6464"/>
    <w:pPr>
      <w:spacing w:after="0"/>
    </w:pPr>
    <w:rPr>
      <w:sz w:val="22"/>
      <w:szCs w:val="22"/>
    </w:rPr>
  </w:style>
  <w:style w:type="paragraph" w:styleId="T5">
    <w:name w:val="toc 5"/>
    <w:basedOn w:val="Normal"/>
    <w:next w:val="Normal"/>
    <w:autoRedefine/>
    <w:uiPriority w:val="39"/>
    <w:semiHidden/>
    <w:unhideWhenUsed/>
    <w:rsid w:val="008C6464"/>
    <w:pPr>
      <w:spacing w:after="0"/>
    </w:pPr>
    <w:rPr>
      <w:sz w:val="22"/>
      <w:szCs w:val="22"/>
    </w:rPr>
  </w:style>
  <w:style w:type="paragraph" w:styleId="T6">
    <w:name w:val="toc 6"/>
    <w:basedOn w:val="Normal"/>
    <w:next w:val="Normal"/>
    <w:autoRedefine/>
    <w:uiPriority w:val="39"/>
    <w:semiHidden/>
    <w:unhideWhenUsed/>
    <w:rsid w:val="008C6464"/>
    <w:pPr>
      <w:spacing w:after="0"/>
    </w:pPr>
    <w:rPr>
      <w:sz w:val="22"/>
      <w:szCs w:val="22"/>
    </w:rPr>
  </w:style>
  <w:style w:type="paragraph" w:styleId="T7">
    <w:name w:val="toc 7"/>
    <w:basedOn w:val="Normal"/>
    <w:next w:val="Normal"/>
    <w:autoRedefine/>
    <w:uiPriority w:val="39"/>
    <w:semiHidden/>
    <w:unhideWhenUsed/>
    <w:rsid w:val="008C6464"/>
    <w:pPr>
      <w:spacing w:after="0"/>
    </w:pPr>
    <w:rPr>
      <w:sz w:val="22"/>
      <w:szCs w:val="22"/>
    </w:rPr>
  </w:style>
  <w:style w:type="paragraph" w:styleId="T8">
    <w:name w:val="toc 8"/>
    <w:basedOn w:val="Normal"/>
    <w:next w:val="Normal"/>
    <w:autoRedefine/>
    <w:uiPriority w:val="39"/>
    <w:semiHidden/>
    <w:unhideWhenUsed/>
    <w:rsid w:val="008C6464"/>
    <w:pPr>
      <w:spacing w:after="0"/>
    </w:pPr>
    <w:rPr>
      <w:sz w:val="22"/>
      <w:szCs w:val="22"/>
    </w:rPr>
  </w:style>
  <w:style w:type="paragraph" w:styleId="T9">
    <w:name w:val="toc 9"/>
    <w:basedOn w:val="Normal"/>
    <w:next w:val="Normal"/>
    <w:autoRedefine/>
    <w:uiPriority w:val="39"/>
    <w:semiHidden/>
    <w:unhideWhenUsed/>
    <w:rsid w:val="008C6464"/>
    <w:pPr>
      <w:spacing w:after="0"/>
    </w:pPr>
    <w:rPr>
      <w:sz w:val="22"/>
      <w:szCs w:val="22"/>
    </w:rPr>
  </w:style>
  <w:style w:type="character" w:styleId="Kpr">
    <w:name w:val="Hyperlink"/>
    <w:basedOn w:val="VarsaylanParagrafYazTipi"/>
    <w:uiPriority w:val="99"/>
    <w:unhideWhenUsed/>
    <w:rsid w:val="008C6464"/>
    <w:rPr>
      <w:color w:val="0563C1" w:themeColor="hyperlink"/>
      <w:u w:val="single"/>
    </w:rPr>
  </w:style>
  <w:style w:type="paragraph" w:styleId="stbilgi">
    <w:name w:val="header"/>
    <w:basedOn w:val="Normal"/>
    <w:link w:val="stbilgiChar"/>
    <w:uiPriority w:val="99"/>
    <w:unhideWhenUsed/>
    <w:rsid w:val="00011C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1C2A"/>
    <w:rPr>
      <w:noProof/>
    </w:rPr>
  </w:style>
  <w:style w:type="paragraph" w:styleId="Altbilgi">
    <w:name w:val="footer"/>
    <w:basedOn w:val="Normal"/>
    <w:link w:val="AltbilgiChar"/>
    <w:uiPriority w:val="99"/>
    <w:unhideWhenUsed/>
    <w:rsid w:val="00011C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1C2A"/>
    <w:rPr>
      <w:noProof/>
    </w:rPr>
  </w:style>
  <w:style w:type="character" w:styleId="SayfaNumaras">
    <w:name w:val="page number"/>
    <w:basedOn w:val="VarsaylanParagrafYazTipi"/>
    <w:uiPriority w:val="99"/>
    <w:semiHidden/>
    <w:unhideWhenUsed/>
    <w:rsid w:val="008C53B2"/>
  </w:style>
  <w:style w:type="paragraph" w:styleId="NormalWeb">
    <w:name w:val="Normal (Web)"/>
    <w:basedOn w:val="Normal"/>
    <w:uiPriority w:val="99"/>
    <w:semiHidden/>
    <w:unhideWhenUsed/>
    <w:rsid w:val="00810EB2"/>
    <w:pPr>
      <w:spacing w:before="100" w:beforeAutospacing="1" w:after="100" w:afterAutospacing="1" w:line="240" w:lineRule="auto"/>
    </w:pPr>
    <w:rPr>
      <w:rFonts w:ascii="Times New Roman" w:hAnsi="Times New Roman" w:cs="Times New Roman"/>
      <w:noProof w:val="0"/>
      <w:lang w:eastAsia="tr-TR"/>
    </w:rPr>
  </w:style>
  <w:style w:type="character" w:customStyle="1" w:styleId="apple-converted-space">
    <w:name w:val="apple-converted-space"/>
    <w:basedOn w:val="VarsaylanParagrafYazTipi"/>
    <w:rsid w:val="00F81ADF"/>
  </w:style>
  <w:style w:type="character" w:styleId="zlenenKpr">
    <w:name w:val="FollowedHyperlink"/>
    <w:basedOn w:val="VarsaylanParagrafYazTipi"/>
    <w:uiPriority w:val="99"/>
    <w:semiHidden/>
    <w:unhideWhenUsed/>
    <w:rsid w:val="005340F0"/>
    <w:rPr>
      <w:color w:val="954F72" w:themeColor="followedHyperlink"/>
      <w:u w:val="single"/>
    </w:rPr>
  </w:style>
  <w:style w:type="paragraph" w:customStyle="1" w:styleId="Default">
    <w:name w:val="Default"/>
    <w:rsid w:val="00755788"/>
    <w:pPr>
      <w:autoSpaceDE w:val="0"/>
      <w:autoSpaceDN w:val="0"/>
      <w:adjustRightInd w:val="0"/>
      <w:spacing w:after="0" w:line="240" w:lineRule="auto"/>
    </w:pPr>
    <w:rPr>
      <w:rFonts w:ascii="Arial" w:eastAsia="Calibri" w:hAnsi="Arial" w:cs="Arial"/>
      <w:color w:val="000000"/>
    </w:rPr>
  </w:style>
  <w:style w:type="paragraph" w:styleId="BalonMetni">
    <w:name w:val="Balloon Text"/>
    <w:basedOn w:val="Normal"/>
    <w:link w:val="BalonMetniChar"/>
    <w:uiPriority w:val="99"/>
    <w:semiHidden/>
    <w:unhideWhenUsed/>
    <w:rsid w:val="002B4A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4AE0"/>
    <w:rPr>
      <w:rFonts w:ascii="Tahoma" w:hAnsi="Tahoma" w:cs="Tahoma"/>
      <w:noProof/>
      <w:sz w:val="16"/>
      <w:szCs w:val="16"/>
    </w:rPr>
  </w:style>
  <w:style w:type="paragraph" w:styleId="KonuBal">
    <w:name w:val="Title"/>
    <w:basedOn w:val="Normal"/>
    <w:next w:val="Normal"/>
    <w:link w:val="KonuBalChar"/>
    <w:uiPriority w:val="10"/>
    <w:qFormat/>
    <w:rsid w:val="002B4AE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2B4AE0"/>
    <w:rPr>
      <w:rFonts w:asciiTheme="majorHAnsi" w:eastAsiaTheme="majorEastAsia" w:hAnsiTheme="majorHAnsi" w:cstheme="majorBidi"/>
      <w:noProof/>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5490">
      <w:bodyDiv w:val="1"/>
      <w:marLeft w:val="0"/>
      <w:marRight w:val="0"/>
      <w:marTop w:val="0"/>
      <w:marBottom w:val="0"/>
      <w:divBdr>
        <w:top w:val="none" w:sz="0" w:space="0" w:color="auto"/>
        <w:left w:val="none" w:sz="0" w:space="0" w:color="auto"/>
        <w:bottom w:val="none" w:sz="0" w:space="0" w:color="auto"/>
        <w:right w:val="none" w:sz="0" w:space="0" w:color="auto"/>
      </w:divBdr>
    </w:div>
    <w:div w:id="151604931">
      <w:bodyDiv w:val="1"/>
      <w:marLeft w:val="0"/>
      <w:marRight w:val="0"/>
      <w:marTop w:val="0"/>
      <w:marBottom w:val="0"/>
      <w:divBdr>
        <w:top w:val="none" w:sz="0" w:space="0" w:color="auto"/>
        <w:left w:val="none" w:sz="0" w:space="0" w:color="auto"/>
        <w:bottom w:val="none" w:sz="0" w:space="0" w:color="auto"/>
        <w:right w:val="none" w:sz="0" w:space="0" w:color="auto"/>
      </w:divBdr>
    </w:div>
    <w:div w:id="430518593">
      <w:bodyDiv w:val="1"/>
      <w:marLeft w:val="0"/>
      <w:marRight w:val="0"/>
      <w:marTop w:val="0"/>
      <w:marBottom w:val="0"/>
      <w:divBdr>
        <w:top w:val="none" w:sz="0" w:space="0" w:color="auto"/>
        <w:left w:val="none" w:sz="0" w:space="0" w:color="auto"/>
        <w:bottom w:val="none" w:sz="0" w:space="0" w:color="auto"/>
        <w:right w:val="none" w:sz="0" w:space="0" w:color="auto"/>
      </w:divBdr>
    </w:div>
    <w:div w:id="563293151">
      <w:bodyDiv w:val="1"/>
      <w:marLeft w:val="0"/>
      <w:marRight w:val="0"/>
      <w:marTop w:val="0"/>
      <w:marBottom w:val="0"/>
      <w:divBdr>
        <w:top w:val="none" w:sz="0" w:space="0" w:color="auto"/>
        <w:left w:val="none" w:sz="0" w:space="0" w:color="auto"/>
        <w:bottom w:val="none" w:sz="0" w:space="0" w:color="auto"/>
        <w:right w:val="none" w:sz="0" w:space="0" w:color="auto"/>
      </w:divBdr>
    </w:div>
    <w:div w:id="968510796">
      <w:bodyDiv w:val="1"/>
      <w:marLeft w:val="0"/>
      <w:marRight w:val="0"/>
      <w:marTop w:val="0"/>
      <w:marBottom w:val="0"/>
      <w:divBdr>
        <w:top w:val="none" w:sz="0" w:space="0" w:color="auto"/>
        <w:left w:val="none" w:sz="0" w:space="0" w:color="auto"/>
        <w:bottom w:val="none" w:sz="0" w:space="0" w:color="auto"/>
        <w:right w:val="none" w:sz="0" w:space="0" w:color="auto"/>
      </w:divBdr>
    </w:div>
    <w:div w:id="972491123">
      <w:bodyDiv w:val="1"/>
      <w:marLeft w:val="0"/>
      <w:marRight w:val="0"/>
      <w:marTop w:val="0"/>
      <w:marBottom w:val="0"/>
      <w:divBdr>
        <w:top w:val="none" w:sz="0" w:space="0" w:color="auto"/>
        <w:left w:val="none" w:sz="0" w:space="0" w:color="auto"/>
        <w:bottom w:val="none" w:sz="0" w:space="0" w:color="auto"/>
        <w:right w:val="none" w:sz="0" w:space="0" w:color="auto"/>
      </w:divBdr>
    </w:div>
    <w:div w:id="1075205742">
      <w:bodyDiv w:val="1"/>
      <w:marLeft w:val="0"/>
      <w:marRight w:val="0"/>
      <w:marTop w:val="0"/>
      <w:marBottom w:val="0"/>
      <w:divBdr>
        <w:top w:val="none" w:sz="0" w:space="0" w:color="auto"/>
        <w:left w:val="none" w:sz="0" w:space="0" w:color="auto"/>
        <w:bottom w:val="none" w:sz="0" w:space="0" w:color="auto"/>
        <w:right w:val="none" w:sz="0" w:space="0" w:color="auto"/>
      </w:divBdr>
    </w:div>
    <w:div w:id="1176267631">
      <w:bodyDiv w:val="1"/>
      <w:marLeft w:val="0"/>
      <w:marRight w:val="0"/>
      <w:marTop w:val="0"/>
      <w:marBottom w:val="0"/>
      <w:divBdr>
        <w:top w:val="none" w:sz="0" w:space="0" w:color="auto"/>
        <w:left w:val="none" w:sz="0" w:space="0" w:color="auto"/>
        <w:bottom w:val="none" w:sz="0" w:space="0" w:color="auto"/>
        <w:right w:val="none" w:sz="0" w:space="0" w:color="auto"/>
      </w:divBdr>
    </w:div>
    <w:div w:id="1188639046">
      <w:bodyDiv w:val="1"/>
      <w:marLeft w:val="0"/>
      <w:marRight w:val="0"/>
      <w:marTop w:val="0"/>
      <w:marBottom w:val="0"/>
      <w:divBdr>
        <w:top w:val="none" w:sz="0" w:space="0" w:color="auto"/>
        <w:left w:val="none" w:sz="0" w:space="0" w:color="auto"/>
        <w:bottom w:val="none" w:sz="0" w:space="0" w:color="auto"/>
        <w:right w:val="none" w:sz="0" w:space="0" w:color="auto"/>
      </w:divBdr>
    </w:div>
    <w:div w:id="1384333148">
      <w:bodyDiv w:val="1"/>
      <w:marLeft w:val="0"/>
      <w:marRight w:val="0"/>
      <w:marTop w:val="0"/>
      <w:marBottom w:val="0"/>
      <w:divBdr>
        <w:top w:val="none" w:sz="0" w:space="0" w:color="auto"/>
        <w:left w:val="none" w:sz="0" w:space="0" w:color="auto"/>
        <w:bottom w:val="none" w:sz="0" w:space="0" w:color="auto"/>
        <w:right w:val="none" w:sz="0" w:space="0" w:color="auto"/>
      </w:divBdr>
    </w:div>
    <w:div w:id="1549220903">
      <w:bodyDiv w:val="1"/>
      <w:marLeft w:val="0"/>
      <w:marRight w:val="0"/>
      <w:marTop w:val="0"/>
      <w:marBottom w:val="0"/>
      <w:divBdr>
        <w:top w:val="none" w:sz="0" w:space="0" w:color="auto"/>
        <w:left w:val="none" w:sz="0" w:space="0" w:color="auto"/>
        <w:bottom w:val="none" w:sz="0" w:space="0" w:color="auto"/>
        <w:right w:val="none" w:sz="0" w:space="0" w:color="auto"/>
      </w:divBdr>
    </w:div>
    <w:div w:id="1616906884">
      <w:bodyDiv w:val="1"/>
      <w:marLeft w:val="0"/>
      <w:marRight w:val="0"/>
      <w:marTop w:val="0"/>
      <w:marBottom w:val="0"/>
      <w:divBdr>
        <w:top w:val="none" w:sz="0" w:space="0" w:color="auto"/>
        <w:left w:val="none" w:sz="0" w:space="0" w:color="auto"/>
        <w:bottom w:val="none" w:sz="0" w:space="0" w:color="auto"/>
        <w:right w:val="none" w:sz="0" w:space="0" w:color="auto"/>
      </w:divBdr>
    </w:div>
    <w:div w:id="1752657504">
      <w:bodyDiv w:val="1"/>
      <w:marLeft w:val="0"/>
      <w:marRight w:val="0"/>
      <w:marTop w:val="0"/>
      <w:marBottom w:val="0"/>
      <w:divBdr>
        <w:top w:val="none" w:sz="0" w:space="0" w:color="auto"/>
        <w:left w:val="none" w:sz="0" w:space="0" w:color="auto"/>
        <w:bottom w:val="none" w:sz="0" w:space="0" w:color="auto"/>
        <w:right w:val="none" w:sz="0" w:space="0" w:color="auto"/>
      </w:divBdr>
    </w:div>
    <w:div w:id="1963417667">
      <w:bodyDiv w:val="1"/>
      <w:marLeft w:val="0"/>
      <w:marRight w:val="0"/>
      <w:marTop w:val="0"/>
      <w:marBottom w:val="0"/>
      <w:divBdr>
        <w:top w:val="none" w:sz="0" w:space="0" w:color="auto"/>
        <w:left w:val="none" w:sz="0" w:space="0" w:color="auto"/>
        <w:bottom w:val="none" w:sz="0" w:space="0" w:color="auto"/>
        <w:right w:val="none" w:sz="0" w:space="0" w:color="auto"/>
      </w:divBdr>
    </w:div>
    <w:div w:id="205203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wikipedia.org/wiki/Kestane" TargetMode="External"/><Relationship Id="rId18" Type="http://schemas.openxmlformats.org/officeDocument/2006/relationships/hyperlink" Target="http://www.csgb.gov.tr/"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r.wikipedia.org/wiki/K%C4%B1z%C4%B1la%C4%9Fa%C3%A7" TargetMode="External"/><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r.wikipedia.org/wiki/Me%C5%9Fe" TargetMode="External"/><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6.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r.wikipedia.org/wiki/Kay%C4%B1n" TargetMode="Externa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oleObject" Target="embeddings/oleObject1.bin"/><Relationship Id="rId19" Type="http://schemas.openxmlformats.org/officeDocument/2006/relationships/image" Target="media/image3.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tr.wikipedia.org/wiki/G%C3%BCrgen"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yperlink" Target="http://www.hopatso.org.tr)"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199;al&#305;&#351;ma%20Kitab&#305;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localhost\Users\vtn\Desktop\Hopa%20TSO\HOPA%20TSO%20VERI&#775;%20ANALI&#775;ZLERI&#775;\Hopa%20TSO%20Mali%20Tablola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localhost\Users\vtn\Desktop\Hopa%20TSO\HOPA%20TSO%20VERI&#775;%20ANALI&#775;ZLERI&#775;\Hopa%20TSO%20Mali%20Tablol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vtn\Desktop\Hopa%20TSO\HOPA%20TSO%20VERI&#775;%20ANALI&#775;ZLERI&#775;\Hopa%20TSO%20Mali%20Tablol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vtn\Desktop\Hopa%20TSO\HOPA%20TSO%20VERI&#775;%20ANALI&#775;ZLERI&#775;\Hopa%20TSO%20Mali%20Tablol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ocalhost\Users\vtn\Desktop\Hopa%20TSO\HOPA%20TSO%20VERI&#775;%20ANALI&#775;ZLERI&#775;\Hopa%20TSO%20Mali%20Tablola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localhost\Users\vtn\Desktop\Hopa%20TSO\HOPA%20TSO%20VERI&#775;%20ANALI&#775;ZLERI&#775;\Hopa%20TSO%20Mali%20Tablol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localhost\Users\vtn\Desktop\Hopa%20TSO\HOPA%20TSO%20VERI&#775;%20ANALI&#775;ZLERI&#775;\Hopa%20TSO%20Mali%20Tablola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localhost\Users\vtn\Desktop\Hopa%20TSO\HOPA%20TSO%20VERI&#775;%20ANALI&#775;ZLERI&#775;\Hopa%20TSO%20Mali%20Tablola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localhost\Users\vtn\Desktop\Hopa%20TSO\HOPA%20TSO%20VERI&#775;%20ANALI&#775;ZLERI&#775;\Hopa%20TSO%20Mali%20Tablola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localhost\Users\vtn\Desktop\Hopa%20TSO\HOPA%20TSO%20VERI&#775;%20ANALI&#775;ZLERI&#775;\Hopa%20TSO%20Mali%20Tablol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YILLARA GÖRE NÜFUS DAĞILIMI</a:t>
            </a:r>
          </a:p>
        </c:rich>
      </c:tx>
      <c:overlay val="0"/>
      <c:spPr>
        <a:noFill/>
        <a:ln>
          <a:noFill/>
        </a:ln>
        <a:effectLst/>
      </c:spPr>
    </c:title>
    <c:autoTitleDeleted val="0"/>
    <c:plotArea>
      <c:layout/>
      <c:lineChart>
        <c:grouping val="standard"/>
        <c:varyColors val="0"/>
        <c:ser>
          <c:idx val="1"/>
          <c:order val="0"/>
          <c:tx>
            <c:strRef>
              <c:f>Sayfa1!$B$1</c:f>
              <c:strCache>
                <c:ptCount val="1"/>
                <c:pt idx="0">
                  <c:v>Toplam</c:v>
                </c:pt>
              </c:strCache>
            </c:strRef>
          </c:tx>
          <c:spPr>
            <a:ln w="28575" cap="rnd">
              <a:solidFill>
                <a:schemeClr val="accent2"/>
              </a:solidFill>
              <a:round/>
            </a:ln>
            <a:effectLst/>
          </c:spPr>
          <c:marker>
            <c:symbol val="none"/>
          </c:marker>
          <c:cat>
            <c:numRef>
              <c:f>Sayfa1!$A$2:$A$17</c:f>
              <c:numCache>
                <c:formatCode>General</c:formatCode>
                <c:ptCount val="16"/>
                <c:pt idx="0">
                  <c:v>1965</c:v>
                </c:pt>
                <c:pt idx="1">
                  <c:v>1970</c:v>
                </c:pt>
                <c:pt idx="2">
                  <c:v>1975</c:v>
                </c:pt>
                <c:pt idx="3">
                  <c:v>1980</c:v>
                </c:pt>
                <c:pt idx="4">
                  <c:v>1985</c:v>
                </c:pt>
                <c:pt idx="5">
                  <c:v>1990</c:v>
                </c:pt>
                <c:pt idx="6">
                  <c:v>2000</c:v>
                </c:pt>
                <c:pt idx="7">
                  <c:v>2007</c:v>
                </c:pt>
                <c:pt idx="8">
                  <c:v>2008</c:v>
                </c:pt>
                <c:pt idx="9">
                  <c:v>2009</c:v>
                </c:pt>
                <c:pt idx="10">
                  <c:v>2010</c:v>
                </c:pt>
                <c:pt idx="11">
                  <c:v>2011</c:v>
                </c:pt>
                <c:pt idx="12">
                  <c:v>2012</c:v>
                </c:pt>
                <c:pt idx="13">
                  <c:v>2013</c:v>
                </c:pt>
                <c:pt idx="14">
                  <c:v>2014</c:v>
                </c:pt>
                <c:pt idx="15">
                  <c:v>2015</c:v>
                </c:pt>
              </c:numCache>
            </c:numRef>
          </c:cat>
          <c:val>
            <c:numRef>
              <c:f>Sayfa1!$B$2:$B$17</c:f>
              <c:numCache>
                <c:formatCode>#,##0</c:formatCode>
                <c:ptCount val="16"/>
                <c:pt idx="0">
                  <c:v>18865</c:v>
                </c:pt>
                <c:pt idx="1">
                  <c:v>23783</c:v>
                </c:pt>
                <c:pt idx="2">
                  <c:v>26325</c:v>
                </c:pt>
                <c:pt idx="3">
                  <c:v>29426</c:v>
                </c:pt>
                <c:pt idx="4">
                  <c:v>31464</c:v>
                </c:pt>
                <c:pt idx="5">
                  <c:v>30862</c:v>
                </c:pt>
                <c:pt idx="6">
                  <c:v>32584</c:v>
                </c:pt>
                <c:pt idx="7">
                  <c:v>32209</c:v>
                </c:pt>
                <c:pt idx="8">
                  <c:v>31728</c:v>
                </c:pt>
                <c:pt idx="9">
                  <c:v>31496</c:v>
                </c:pt>
                <c:pt idx="10">
                  <c:v>32016</c:v>
                </c:pt>
                <c:pt idx="11">
                  <c:v>32619</c:v>
                </c:pt>
                <c:pt idx="12">
                  <c:v>33129</c:v>
                </c:pt>
                <c:pt idx="13">
                  <c:v>33724</c:v>
                </c:pt>
                <c:pt idx="14">
                  <c:v>34234</c:v>
                </c:pt>
                <c:pt idx="15">
                  <c:v>34852</c:v>
                </c:pt>
              </c:numCache>
            </c:numRef>
          </c:val>
          <c:smooth val="0"/>
        </c:ser>
        <c:ser>
          <c:idx val="2"/>
          <c:order val="1"/>
          <c:tx>
            <c:strRef>
              <c:f>Sayfa1!$C$1</c:f>
              <c:strCache>
                <c:ptCount val="1"/>
                <c:pt idx="0">
                  <c:v>Şehir</c:v>
                </c:pt>
              </c:strCache>
            </c:strRef>
          </c:tx>
          <c:spPr>
            <a:ln w="28575" cap="rnd">
              <a:solidFill>
                <a:schemeClr val="accent3"/>
              </a:solidFill>
              <a:round/>
            </a:ln>
            <a:effectLst/>
          </c:spPr>
          <c:marker>
            <c:symbol val="none"/>
          </c:marker>
          <c:cat>
            <c:numRef>
              <c:f>Sayfa1!$A$2:$A$17</c:f>
              <c:numCache>
                <c:formatCode>General</c:formatCode>
                <c:ptCount val="16"/>
                <c:pt idx="0">
                  <c:v>1965</c:v>
                </c:pt>
                <c:pt idx="1">
                  <c:v>1970</c:v>
                </c:pt>
                <c:pt idx="2">
                  <c:v>1975</c:v>
                </c:pt>
                <c:pt idx="3">
                  <c:v>1980</c:v>
                </c:pt>
                <c:pt idx="4">
                  <c:v>1985</c:v>
                </c:pt>
                <c:pt idx="5">
                  <c:v>1990</c:v>
                </c:pt>
                <c:pt idx="6">
                  <c:v>2000</c:v>
                </c:pt>
                <c:pt idx="7">
                  <c:v>2007</c:v>
                </c:pt>
                <c:pt idx="8">
                  <c:v>2008</c:v>
                </c:pt>
                <c:pt idx="9">
                  <c:v>2009</c:v>
                </c:pt>
                <c:pt idx="10">
                  <c:v>2010</c:v>
                </c:pt>
                <c:pt idx="11">
                  <c:v>2011</c:v>
                </c:pt>
                <c:pt idx="12">
                  <c:v>2012</c:v>
                </c:pt>
                <c:pt idx="13">
                  <c:v>2013</c:v>
                </c:pt>
                <c:pt idx="14">
                  <c:v>2014</c:v>
                </c:pt>
                <c:pt idx="15">
                  <c:v>2015</c:v>
                </c:pt>
              </c:numCache>
            </c:numRef>
          </c:cat>
          <c:val>
            <c:numRef>
              <c:f>Sayfa1!$C$2:$C$17</c:f>
              <c:numCache>
                <c:formatCode>#,##0</c:formatCode>
                <c:ptCount val="16"/>
                <c:pt idx="0">
                  <c:v>5703</c:v>
                </c:pt>
                <c:pt idx="1">
                  <c:v>7936</c:v>
                </c:pt>
                <c:pt idx="2">
                  <c:v>9089</c:v>
                </c:pt>
                <c:pt idx="3">
                  <c:v>10212</c:v>
                </c:pt>
                <c:pt idx="4">
                  <c:v>11315</c:v>
                </c:pt>
                <c:pt idx="5">
                  <c:v>11507</c:v>
                </c:pt>
                <c:pt idx="6">
                  <c:v>15445</c:v>
                </c:pt>
                <c:pt idx="7">
                  <c:v>17361</c:v>
                </c:pt>
                <c:pt idx="8">
                  <c:v>17024</c:v>
                </c:pt>
                <c:pt idx="9">
                  <c:v>17018</c:v>
                </c:pt>
                <c:pt idx="10">
                  <c:v>17433</c:v>
                </c:pt>
                <c:pt idx="11">
                  <c:v>17718</c:v>
                </c:pt>
                <c:pt idx="12">
                  <c:v>18296</c:v>
                </c:pt>
                <c:pt idx="13">
                  <c:v>18487</c:v>
                </c:pt>
                <c:pt idx="14">
                  <c:v>18924</c:v>
                </c:pt>
                <c:pt idx="15">
                  <c:v>19748</c:v>
                </c:pt>
              </c:numCache>
            </c:numRef>
          </c:val>
          <c:smooth val="0"/>
        </c:ser>
        <c:ser>
          <c:idx val="3"/>
          <c:order val="2"/>
          <c:tx>
            <c:strRef>
              <c:f>Sayfa1!$D$1</c:f>
              <c:strCache>
                <c:ptCount val="1"/>
                <c:pt idx="0">
                  <c:v>Kır</c:v>
                </c:pt>
              </c:strCache>
            </c:strRef>
          </c:tx>
          <c:spPr>
            <a:ln w="28575" cap="rnd">
              <a:solidFill>
                <a:schemeClr val="accent4"/>
              </a:solidFill>
              <a:round/>
            </a:ln>
            <a:effectLst/>
          </c:spPr>
          <c:marker>
            <c:symbol val="none"/>
          </c:marker>
          <c:cat>
            <c:numRef>
              <c:f>Sayfa1!$A$2:$A$17</c:f>
              <c:numCache>
                <c:formatCode>General</c:formatCode>
                <c:ptCount val="16"/>
                <c:pt idx="0">
                  <c:v>1965</c:v>
                </c:pt>
                <c:pt idx="1">
                  <c:v>1970</c:v>
                </c:pt>
                <c:pt idx="2">
                  <c:v>1975</c:v>
                </c:pt>
                <c:pt idx="3">
                  <c:v>1980</c:v>
                </c:pt>
                <c:pt idx="4">
                  <c:v>1985</c:v>
                </c:pt>
                <c:pt idx="5">
                  <c:v>1990</c:v>
                </c:pt>
                <c:pt idx="6">
                  <c:v>2000</c:v>
                </c:pt>
                <c:pt idx="7">
                  <c:v>2007</c:v>
                </c:pt>
                <c:pt idx="8">
                  <c:v>2008</c:v>
                </c:pt>
                <c:pt idx="9">
                  <c:v>2009</c:v>
                </c:pt>
                <c:pt idx="10">
                  <c:v>2010</c:v>
                </c:pt>
                <c:pt idx="11">
                  <c:v>2011</c:v>
                </c:pt>
                <c:pt idx="12">
                  <c:v>2012</c:v>
                </c:pt>
                <c:pt idx="13">
                  <c:v>2013</c:v>
                </c:pt>
                <c:pt idx="14">
                  <c:v>2014</c:v>
                </c:pt>
                <c:pt idx="15">
                  <c:v>2015</c:v>
                </c:pt>
              </c:numCache>
            </c:numRef>
          </c:cat>
          <c:val>
            <c:numRef>
              <c:f>Sayfa1!$D$2:$D$17</c:f>
              <c:numCache>
                <c:formatCode>#,##0</c:formatCode>
                <c:ptCount val="16"/>
                <c:pt idx="0">
                  <c:v>13162</c:v>
                </c:pt>
                <c:pt idx="1">
                  <c:v>15847</c:v>
                </c:pt>
                <c:pt idx="2">
                  <c:v>17236</c:v>
                </c:pt>
                <c:pt idx="3">
                  <c:v>19214</c:v>
                </c:pt>
                <c:pt idx="4">
                  <c:v>20149</c:v>
                </c:pt>
                <c:pt idx="5">
                  <c:v>19355</c:v>
                </c:pt>
                <c:pt idx="6">
                  <c:v>17139</c:v>
                </c:pt>
                <c:pt idx="7">
                  <c:v>14848</c:v>
                </c:pt>
                <c:pt idx="8">
                  <c:v>14704</c:v>
                </c:pt>
                <c:pt idx="9">
                  <c:v>14478</c:v>
                </c:pt>
                <c:pt idx="10">
                  <c:v>14583</c:v>
                </c:pt>
                <c:pt idx="11">
                  <c:v>14901</c:v>
                </c:pt>
                <c:pt idx="12">
                  <c:v>14833</c:v>
                </c:pt>
                <c:pt idx="13">
                  <c:v>15237</c:v>
                </c:pt>
                <c:pt idx="14">
                  <c:v>15310</c:v>
                </c:pt>
                <c:pt idx="15">
                  <c:v>15104</c:v>
                </c:pt>
              </c:numCache>
            </c:numRef>
          </c:val>
          <c:smooth val="0"/>
        </c:ser>
        <c:dLbls>
          <c:showLegendKey val="0"/>
          <c:showVal val="0"/>
          <c:showCatName val="0"/>
          <c:showSerName val="0"/>
          <c:showPercent val="0"/>
          <c:showBubbleSize val="0"/>
        </c:dLbls>
        <c:marker val="1"/>
        <c:smooth val="0"/>
        <c:axId val="168012416"/>
        <c:axId val="168178432"/>
      </c:lineChart>
      <c:catAx>
        <c:axId val="16801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8178432"/>
        <c:crosses val="autoZero"/>
        <c:auto val="1"/>
        <c:lblAlgn val="ctr"/>
        <c:lblOffset val="100"/>
        <c:noMultiLvlLbl val="0"/>
      </c:catAx>
      <c:valAx>
        <c:axId val="168178432"/>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801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7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833333333333301E-2"/>
          <c:y val="0.21219597550306199"/>
          <c:w val="0.97222222222222199"/>
          <c:h val="0.77509878973461599"/>
        </c:manualLayout>
      </c:layout>
      <c:pie3DChart>
        <c:varyColors val="1"/>
        <c:ser>
          <c:idx val="0"/>
          <c:order val="0"/>
          <c:tx>
            <c:strRef>
              <c:f>'Beşeri Bilgiler'!$D$20</c:f>
              <c:strCache>
                <c:ptCount val="1"/>
                <c:pt idx="0">
                  <c:v>Kıdem</c:v>
                </c:pt>
              </c:strCache>
            </c:strRef>
          </c:tx>
          <c:spPr>
            <a:scene3d>
              <a:camera prst="orthographicFront"/>
              <a:lightRig rig="threePt" dir="t"/>
            </a:scene3d>
            <a:sp3d>
              <a:bevelT prst="angle"/>
              <a:bevelB prst="angle"/>
              <a:contourClr>
                <a:srgbClr val="000000"/>
              </a:contourClr>
            </a:sp3d>
          </c:spPr>
          <c:explosion val="9"/>
          <c:dPt>
            <c:idx val="0"/>
            <c:bubble3D val="0"/>
            <c:spPr>
              <a:solidFill>
                <a:schemeClr val="accent1"/>
              </a:solidFill>
              <a:ln w="25400">
                <a:solidFill>
                  <a:schemeClr val="lt1"/>
                </a:solidFill>
              </a:ln>
              <a:effectLst/>
              <a:scene3d>
                <a:camera prst="orthographicFront"/>
                <a:lightRig rig="threePt" dir="t"/>
              </a:scene3d>
              <a:sp3d contourW="25400">
                <a:bevelT prst="angle"/>
                <a:bevelB prst="angle"/>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bevelT prst="angle"/>
                <a:bevelB prst="angle"/>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bevelT prst="angle"/>
                <a:bevelB prst="angle"/>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bevelT prst="angle"/>
                <a:bevelB prst="angle"/>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bevelT prst="angle"/>
                <a:bevelB prst="angle"/>
                <a:contourClr>
                  <a:schemeClr val="lt1"/>
                </a:contourClr>
              </a:sp3d>
            </c:spPr>
          </c:dPt>
          <c:dLbls>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0.130871185585787"/>
                  <c:y val="0.14652294325278301"/>
                </c:manualLayout>
              </c:layout>
              <c:showLegendKey val="0"/>
              <c:showVal val="1"/>
              <c:showCatName val="1"/>
              <c:showSerName val="0"/>
              <c:showPercent val="1"/>
              <c:showBubbleSize val="0"/>
              <c:extLst>
                <c:ext xmlns:c15="http://schemas.microsoft.com/office/drawing/2012/chart" uri="{CE6537A1-D6FC-4f65-9D91-7224C49458BB}"/>
              </c:extLst>
            </c:dLbl>
            <c:dLbl>
              <c:idx val="4"/>
              <c:layout>
                <c:manualLayout>
                  <c:x val="-4.8215283535444603E-2"/>
                  <c:y val="-3.9465109964702698E-2"/>
                </c:manualLayout>
              </c:layou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'Beşeri Bilgiler'!$D$21:$D$25</c:f>
              <c:strCache>
                <c:ptCount val="5"/>
                <c:pt idx="0">
                  <c:v>0-5 yıl</c:v>
                </c:pt>
                <c:pt idx="1">
                  <c:v>6-10 yıl</c:v>
                </c:pt>
                <c:pt idx="2">
                  <c:v>11-15 yıl</c:v>
                </c:pt>
                <c:pt idx="3">
                  <c:v>16-20 yıl</c:v>
                </c:pt>
                <c:pt idx="4">
                  <c:v>21-25 yıl</c:v>
                </c:pt>
              </c:strCache>
            </c:strRef>
          </c:cat>
          <c:val>
            <c:numRef>
              <c:f>'Beşeri Bilgiler'!$E$21:$E$25</c:f>
              <c:numCache>
                <c:formatCode>General</c:formatCode>
                <c:ptCount val="5"/>
                <c:pt idx="0">
                  <c:v>6</c:v>
                </c:pt>
                <c:pt idx="1">
                  <c:v>0</c:v>
                </c:pt>
                <c:pt idx="2">
                  <c:v>0</c:v>
                </c:pt>
                <c:pt idx="3">
                  <c:v>2</c:v>
                </c:pt>
                <c:pt idx="4">
                  <c:v>1</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a:softEdge rad="190500"/>
    </a:effectLst>
  </c:spPr>
  <c:txPr>
    <a:bodyPr/>
    <a:lstStyle/>
    <a:p>
      <a:pP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tx>
            <c:strRef>
              <c:f>'Beşeri Bilgiler'!$D$20</c:f>
              <c:strCache>
                <c:ptCount val="1"/>
                <c:pt idx="0">
                  <c:v>Kıdem</c:v>
                </c:pt>
              </c:strCache>
            </c:strRef>
          </c:tx>
          <c:spPr>
            <a:ln>
              <a:noFill/>
            </a:ln>
            <a:scene3d>
              <a:camera prst="orthographicFront"/>
              <a:lightRig rig="threePt" dir="t"/>
            </a:scene3d>
            <a:sp3d prstMaterial="metal">
              <a:bevelT prst="angle"/>
              <a:bevelB prst="angle"/>
            </a:sp3d>
          </c:spPr>
          <c:invertIfNegative val="0"/>
          <c:dPt>
            <c:idx val="0"/>
            <c:invertIfNegative val="0"/>
            <c:bubble3D val="0"/>
            <c:spPr>
              <a:solidFill>
                <a:schemeClr val="accent1"/>
              </a:solidFill>
              <a:ln>
                <a:noFill/>
              </a:ln>
              <a:effectLst/>
              <a:scene3d>
                <a:camera prst="orthographicFront"/>
                <a:lightRig rig="threePt" dir="t"/>
              </a:scene3d>
              <a:sp3d prstMaterial="metal">
                <a:bevelT prst="angle"/>
                <a:bevelB prst="angle"/>
              </a:sp3d>
            </c:spPr>
          </c:dPt>
          <c:dPt>
            <c:idx val="1"/>
            <c:invertIfNegative val="0"/>
            <c:bubble3D val="0"/>
            <c:spPr>
              <a:solidFill>
                <a:schemeClr val="accent2"/>
              </a:solidFill>
              <a:ln>
                <a:noFill/>
              </a:ln>
              <a:effectLst/>
              <a:scene3d>
                <a:camera prst="orthographicFront"/>
                <a:lightRig rig="threePt" dir="t"/>
              </a:scene3d>
              <a:sp3d prstMaterial="metal">
                <a:bevelT prst="angle"/>
                <a:bevelB prst="angle"/>
              </a:sp3d>
            </c:spPr>
          </c:dPt>
          <c:dPt>
            <c:idx val="2"/>
            <c:invertIfNegative val="0"/>
            <c:bubble3D val="0"/>
            <c:spPr>
              <a:solidFill>
                <a:schemeClr val="accent3"/>
              </a:solidFill>
              <a:ln>
                <a:noFill/>
              </a:ln>
              <a:effectLst/>
              <a:scene3d>
                <a:camera prst="orthographicFront"/>
                <a:lightRig rig="threePt" dir="t"/>
              </a:scene3d>
              <a:sp3d prstMaterial="metal">
                <a:bevelT prst="angle"/>
                <a:bevelB prst="angle"/>
              </a:sp3d>
            </c:spPr>
          </c:dPt>
          <c:dPt>
            <c:idx val="3"/>
            <c:invertIfNegative val="0"/>
            <c:bubble3D val="0"/>
            <c:spPr>
              <a:solidFill>
                <a:schemeClr val="accent4"/>
              </a:solidFill>
              <a:ln>
                <a:noFill/>
              </a:ln>
              <a:effectLst/>
              <a:scene3d>
                <a:camera prst="orthographicFront"/>
                <a:lightRig rig="threePt" dir="t"/>
              </a:scene3d>
              <a:sp3d prstMaterial="metal">
                <a:bevelT prst="angle"/>
                <a:bevelB prst="angle"/>
              </a:sp3d>
            </c:spPr>
          </c:dPt>
          <c:dPt>
            <c:idx val="4"/>
            <c:invertIfNegative val="0"/>
            <c:bubble3D val="0"/>
            <c:spPr>
              <a:solidFill>
                <a:schemeClr val="accent5"/>
              </a:solidFill>
              <a:ln>
                <a:noFill/>
              </a:ln>
              <a:effectLst/>
              <a:scene3d>
                <a:camera prst="orthographicFront"/>
                <a:lightRig rig="threePt" dir="t"/>
              </a:scene3d>
              <a:sp3d prstMaterial="metal">
                <a:bevelT prst="angle"/>
                <a:bevelB prst="angle"/>
              </a:sp3d>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'Beşeri Bilgiler'!$D$21:$D$25</c:f>
              <c:strCache>
                <c:ptCount val="5"/>
                <c:pt idx="0">
                  <c:v>0-5 yıl</c:v>
                </c:pt>
                <c:pt idx="1">
                  <c:v>6-10 yıl</c:v>
                </c:pt>
                <c:pt idx="2">
                  <c:v>11-15 yıl</c:v>
                </c:pt>
                <c:pt idx="3">
                  <c:v>16-20 yıl</c:v>
                </c:pt>
                <c:pt idx="4">
                  <c:v>21-25 yıl</c:v>
                </c:pt>
              </c:strCache>
            </c:strRef>
          </c:cat>
          <c:val>
            <c:numRef>
              <c:f>'Beşeri Bilgiler'!$E$21:$E$25</c:f>
              <c:numCache>
                <c:formatCode>General</c:formatCode>
                <c:ptCount val="5"/>
                <c:pt idx="0">
                  <c:v>6</c:v>
                </c:pt>
                <c:pt idx="1">
                  <c:v>0</c:v>
                </c:pt>
                <c:pt idx="2">
                  <c:v>0</c:v>
                </c:pt>
                <c:pt idx="3">
                  <c:v>2</c:v>
                </c:pt>
                <c:pt idx="4">
                  <c:v>1</c:v>
                </c:pt>
              </c:numCache>
            </c:numRef>
          </c:val>
          <c:shape val="cylinder"/>
        </c:ser>
        <c:dLbls>
          <c:showLegendKey val="0"/>
          <c:showVal val="0"/>
          <c:showCatName val="0"/>
          <c:showSerName val="0"/>
          <c:showPercent val="0"/>
          <c:showBubbleSize val="0"/>
        </c:dLbls>
        <c:gapWidth val="150"/>
        <c:shape val="box"/>
        <c:axId val="167670144"/>
        <c:axId val="167671680"/>
        <c:axId val="0"/>
      </c:bar3DChart>
      <c:catAx>
        <c:axId val="167670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7671680"/>
        <c:crosses val="autoZero"/>
        <c:auto val="1"/>
        <c:lblAlgn val="ctr"/>
        <c:lblOffset val="100"/>
        <c:noMultiLvlLbl val="0"/>
      </c:catAx>
      <c:valAx>
        <c:axId val="167671680"/>
        <c:scaling>
          <c:orientation val="minMax"/>
        </c:scaling>
        <c:delete val="0"/>
        <c:axPos val="l"/>
        <c:majorGridlines>
          <c:spPr>
            <a:ln w="9525" cap="flat" cmpd="sng" algn="ctr">
              <a:solidFill>
                <a:schemeClr val="accent1">
                  <a:lumMod val="40000"/>
                  <a:lumOff val="6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7670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Yıllar İtibariyle</a:t>
            </a:r>
            <a:r>
              <a:rPr lang="tr-TR" baseline="0"/>
              <a:t> Gelirlerin Kalemlerinin Dağılımı</a:t>
            </a:r>
            <a:endParaRPr lang="tr-TR"/>
          </a:p>
        </c:rich>
      </c:tx>
      <c:overlay val="0"/>
      <c:spPr>
        <a:noFill/>
        <a:ln>
          <a:noFill/>
        </a:ln>
        <a:effectLst/>
      </c:spPr>
    </c:title>
    <c:autoTitleDeleted val="0"/>
    <c:plotArea>
      <c:layout/>
      <c:barChart>
        <c:barDir val="col"/>
        <c:grouping val="clustered"/>
        <c:varyColors val="0"/>
        <c:ser>
          <c:idx val="0"/>
          <c:order val="0"/>
          <c:tx>
            <c:strRef>
              <c:f>'Mali veriler'!$B$2</c:f>
              <c:strCache>
                <c:ptCount val="1"/>
                <c:pt idx="0">
                  <c:v>2012</c:v>
                </c:pt>
              </c:strCache>
            </c:strRef>
          </c:tx>
          <c:spPr>
            <a:solidFill>
              <a:schemeClr val="accent1"/>
            </a:solidFill>
            <a:ln>
              <a:noFill/>
            </a:ln>
            <a:effectLst/>
            <a:scene3d>
              <a:camera prst="orthographicFront"/>
              <a:lightRig rig="threePt" dir="t"/>
            </a:scene3d>
            <a:sp3d>
              <a:bevelT prst="angle"/>
              <a:bevelB prst="angle"/>
            </a:sp3d>
          </c:spPr>
          <c:invertIfNegative val="0"/>
          <c:cat>
            <c:strRef>
              <c:f>'Mali veriler'!$A$3:$A$14</c:f>
              <c:strCache>
                <c:ptCount val="12"/>
                <c:pt idx="0">
                  <c:v>Kayıt Ücreti</c:v>
                </c:pt>
                <c:pt idx="1">
                  <c:v>Aidat</c:v>
                </c:pt>
                <c:pt idx="2">
                  <c:v>Munzam Aidat</c:v>
                </c:pt>
                <c:pt idx="3">
                  <c:v>Hizmetler Karşılığı</c:v>
                </c:pt>
                <c:pt idx="4">
                  <c:v>Belge Bedelleri</c:v>
                </c:pt>
                <c:pt idx="5">
                  <c:v>Bağış ve Yardımlar</c:v>
                </c:pt>
                <c:pt idx="6">
                  <c:v>Ticaret Sicil (harç)</c:v>
                </c:pt>
                <c:pt idx="7">
                  <c:v>Geçiş Belgesi</c:v>
                </c:pt>
                <c:pt idx="8">
                  <c:v>İştirakler</c:v>
                </c:pt>
                <c:pt idx="9">
                  <c:v>Faiz</c:v>
                </c:pt>
                <c:pt idx="10">
                  <c:v>Diğer Olağan Dışı</c:v>
                </c:pt>
                <c:pt idx="11">
                  <c:v>Kira</c:v>
                </c:pt>
              </c:strCache>
            </c:strRef>
          </c:cat>
          <c:val>
            <c:numRef>
              <c:f>'Mali veriler'!$B$3:$B$14</c:f>
              <c:numCache>
                <c:formatCode>#,##0.00</c:formatCode>
                <c:ptCount val="12"/>
                <c:pt idx="0">
                  <c:v>12895</c:v>
                </c:pt>
                <c:pt idx="1">
                  <c:v>79613.460000000006</c:v>
                </c:pt>
                <c:pt idx="2">
                  <c:v>35489.339999999997</c:v>
                </c:pt>
                <c:pt idx="3">
                  <c:v>49187</c:v>
                </c:pt>
                <c:pt idx="4">
                  <c:v>161455</c:v>
                </c:pt>
                <c:pt idx="5">
                  <c:v>0</c:v>
                </c:pt>
                <c:pt idx="6">
                  <c:v>20767.16</c:v>
                </c:pt>
                <c:pt idx="7">
                  <c:v>369970.4</c:v>
                </c:pt>
                <c:pt idx="8">
                  <c:v>22000</c:v>
                </c:pt>
                <c:pt idx="9">
                  <c:v>113709.35</c:v>
                </c:pt>
                <c:pt idx="10">
                  <c:v>0</c:v>
                </c:pt>
                <c:pt idx="11">
                  <c:v>24965.78</c:v>
                </c:pt>
              </c:numCache>
            </c:numRef>
          </c:val>
        </c:ser>
        <c:ser>
          <c:idx val="1"/>
          <c:order val="1"/>
          <c:tx>
            <c:strRef>
              <c:f>'Mali veriler'!$C$2</c:f>
              <c:strCache>
                <c:ptCount val="1"/>
                <c:pt idx="0">
                  <c:v>2013</c:v>
                </c:pt>
              </c:strCache>
            </c:strRef>
          </c:tx>
          <c:spPr>
            <a:solidFill>
              <a:schemeClr val="accent2"/>
            </a:solidFill>
            <a:ln>
              <a:noFill/>
            </a:ln>
            <a:effectLst/>
            <a:scene3d>
              <a:camera prst="orthographicFront"/>
              <a:lightRig rig="threePt" dir="t"/>
            </a:scene3d>
            <a:sp3d>
              <a:bevelT prst="angle"/>
              <a:bevelB prst="angle"/>
            </a:sp3d>
          </c:spPr>
          <c:invertIfNegative val="0"/>
          <c:cat>
            <c:strRef>
              <c:f>'Mali veriler'!$A$3:$A$14</c:f>
              <c:strCache>
                <c:ptCount val="12"/>
                <c:pt idx="0">
                  <c:v>Kayıt Ücreti</c:v>
                </c:pt>
                <c:pt idx="1">
                  <c:v>Aidat</c:v>
                </c:pt>
                <c:pt idx="2">
                  <c:v>Munzam Aidat</c:v>
                </c:pt>
                <c:pt idx="3">
                  <c:v>Hizmetler Karşılığı</c:v>
                </c:pt>
                <c:pt idx="4">
                  <c:v>Belge Bedelleri</c:v>
                </c:pt>
                <c:pt idx="5">
                  <c:v>Bağış ve Yardımlar</c:v>
                </c:pt>
                <c:pt idx="6">
                  <c:v>Ticaret Sicil (harç)</c:v>
                </c:pt>
                <c:pt idx="7">
                  <c:v>Geçiş Belgesi</c:v>
                </c:pt>
                <c:pt idx="8">
                  <c:v>İştirakler</c:v>
                </c:pt>
                <c:pt idx="9">
                  <c:v>Faiz</c:v>
                </c:pt>
                <c:pt idx="10">
                  <c:v>Diğer Olağan Dışı</c:v>
                </c:pt>
                <c:pt idx="11">
                  <c:v>Kira</c:v>
                </c:pt>
              </c:strCache>
            </c:strRef>
          </c:cat>
          <c:val>
            <c:numRef>
              <c:f>'Mali veriler'!$C$3:$C$14</c:f>
              <c:numCache>
                <c:formatCode>#,##0.00</c:formatCode>
                <c:ptCount val="12"/>
                <c:pt idx="0">
                  <c:v>7880</c:v>
                </c:pt>
                <c:pt idx="1">
                  <c:v>165691.82999999999</c:v>
                </c:pt>
                <c:pt idx="2">
                  <c:v>76094.61</c:v>
                </c:pt>
                <c:pt idx="3">
                  <c:v>50353.5</c:v>
                </c:pt>
                <c:pt idx="4">
                  <c:v>170095</c:v>
                </c:pt>
                <c:pt idx="5">
                  <c:v>0</c:v>
                </c:pt>
                <c:pt idx="6">
                  <c:v>21633.11</c:v>
                </c:pt>
                <c:pt idx="7">
                  <c:v>450962</c:v>
                </c:pt>
                <c:pt idx="8">
                  <c:v>12000</c:v>
                </c:pt>
                <c:pt idx="9">
                  <c:v>124781.62</c:v>
                </c:pt>
                <c:pt idx="10">
                  <c:v>0</c:v>
                </c:pt>
                <c:pt idx="11">
                  <c:v>25324.42</c:v>
                </c:pt>
              </c:numCache>
            </c:numRef>
          </c:val>
        </c:ser>
        <c:ser>
          <c:idx val="2"/>
          <c:order val="2"/>
          <c:tx>
            <c:strRef>
              <c:f>'Mali veriler'!$D$2</c:f>
              <c:strCache>
                <c:ptCount val="1"/>
                <c:pt idx="0">
                  <c:v>2014</c:v>
                </c:pt>
              </c:strCache>
            </c:strRef>
          </c:tx>
          <c:spPr>
            <a:solidFill>
              <a:schemeClr val="accent3"/>
            </a:solidFill>
            <a:ln>
              <a:noFill/>
            </a:ln>
            <a:effectLst/>
            <a:scene3d>
              <a:camera prst="orthographicFront"/>
              <a:lightRig rig="threePt" dir="t"/>
            </a:scene3d>
            <a:sp3d>
              <a:bevelT prst="angle"/>
              <a:bevelB prst="angle"/>
            </a:sp3d>
          </c:spPr>
          <c:invertIfNegative val="0"/>
          <c:cat>
            <c:strRef>
              <c:f>'Mali veriler'!$A$3:$A$14</c:f>
              <c:strCache>
                <c:ptCount val="12"/>
                <c:pt idx="0">
                  <c:v>Kayıt Ücreti</c:v>
                </c:pt>
                <c:pt idx="1">
                  <c:v>Aidat</c:v>
                </c:pt>
                <c:pt idx="2">
                  <c:v>Munzam Aidat</c:v>
                </c:pt>
                <c:pt idx="3">
                  <c:v>Hizmetler Karşılığı</c:v>
                </c:pt>
                <c:pt idx="4">
                  <c:v>Belge Bedelleri</c:v>
                </c:pt>
                <c:pt idx="5">
                  <c:v>Bağış ve Yardımlar</c:v>
                </c:pt>
                <c:pt idx="6">
                  <c:v>Ticaret Sicil (harç)</c:v>
                </c:pt>
                <c:pt idx="7">
                  <c:v>Geçiş Belgesi</c:v>
                </c:pt>
                <c:pt idx="8">
                  <c:v>İştirakler</c:v>
                </c:pt>
                <c:pt idx="9">
                  <c:v>Faiz</c:v>
                </c:pt>
                <c:pt idx="10">
                  <c:v>Diğer Olağan Dışı</c:v>
                </c:pt>
                <c:pt idx="11">
                  <c:v>Kira</c:v>
                </c:pt>
              </c:strCache>
            </c:strRef>
          </c:cat>
          <c:val>
            <c:numRef>
              <c:f>'Mali veriler'!$D$3:$D$14</c:f>
              <c:numCache>
                <c:formatCode>#,##0.00</c:formatCode>
                <c:ptCount val="12"/>
                <c:pt idx="0">
                  <c:v>23100</c:v>
                </c:pt>
                <c:pt idx="1">
                  <c:v>135509.54999999999</c:v>
                </c:pt>
                <c:pt idx="2">
                  <c:v>54512.800000000003</c:v>
                </c:pt>
                <c:pt idx="3">
                  <c:v>55690</c:v>
                </c:pt>
                <c:pt idx="4">
                  <c:v>195789.5</c:v>
                </c:pt>
                <c:pt idx="5">
                  <c:v>31643.5</c:v>
                </c:pt>
                <c:pt idx="6">
                  <c:v>26564.880000000001</c:v>
                </c:pt>
                <c:pt idx="7">
                  <c:v>789265.75</c:v>
                </c:pt>
                <c:pt idx="8">
                  <c:v>828.9</c:v>
                </c:pt>
                <c:pt idx="9">
                  <c:v>181200.72</c:v>
                </c:pt>
                <c:pt idx="10">
                  <c:v>95280</c:v>
                </c:pt>
                <c:pt idx="11">
                  <c:v>0</c:v>
                </c:pt>
              </c:numCache>
            </c:numRef>
          </c:val>
        </c:ser>
        <c:ser>
          <c:idx val="3"/>
          <c:order val="3"/>
          <c:tx>
            <c:strRef>
              <c:f>'Mali veriler'!$E$2</c:f>
              <c:strCache>
                <c:ptCount val="1"/>
                <c:pt idx="0">
                  <c:v>2015</c:v>
                </c:pt>
              </c:strCache>
            </c:strRef>
          </c:tx>
          <c:spPr>
            <a:solidFill>
              <a:schemeClr val="accent4"/>
            </a:solidFill>
            <a:ln>
              <a:noFill/>
            </a:ln>
            <a:effectLst/>
            <a:scene3d>
              <a:camera prst="orthographicFront"/>
              <a:lightRig rig="threePt" dir="t"/>
            </a:scene3d>
            <a:sp3d>
              <a:bevelT prst="angle"/>
              <a:bevelB prst="angle"/>
            </a:sp3d>
          </c:spPr>
          <c:invertIfNegative val="0"/>
          <c:cat>
            <c:strRef>
              <c:f>'Mali veriler'!$A$3:$A$14</c:f>
              <c:strCache>
                <c:ptCount val="12"/>
                <c:pt idx="0">
                  <c:v>Kayıt Ücreti</c:v>
                </c:pt>
                <c:pt idx="1">
                  <c:v>Aidat</c:v>
                </c:pt>
                <c:pt idx="2">
                  <c:v>Munzam Aidat</c:v>
                </c:pt>
                <c:pt idx="3">
                  <c:v>Hizmetler Karşılığı</c:v>
                </c:pt>
                <c:pt idx="4">
                  <c:v>Belge Bedelleri</c:v>
                </c:pt>
                <c:pt idx="5">
                  <c:v>Bağış ve Yardımlar</c:v>
                </c:pt>
                <c:pt idx="6">
                  <c:v>Ticaret Sicil (harç)</c:v>
                </c:pt>
                <c:pt idx="7">
                  <c:v>Geçiş Belgesi</c:v>
                </c:pt>
                <c:pt idx="8">
                  <c:v>İştirakler</c:v>
                </c:pt>
                <c:pt idx="9">
                  <c:v>Faiz</c:v>
                </c:pt>
                <c:pt idx="10">
                  <c:v>Diğer Olağan Dışı</c:v>
                </c:pt>
                <c:pt idx="11">
                  <c:v>Kira</c:v>
                </c:pt>
              </c:strCache>
            </c:strRef>
          </c:cat>
          <c:val>
            <c:numRef>
              <c:f>'Mali veriler'!$E$3:$E$14</c:f>
              <c:numCache>
                <c:formatCode>#,##0.00</c:formatCode>
                <c:ptCount val="12"/>
                <c:pt idx="0">
                  <c:v>16805</c:v>
                </c:pt>
                <c:pt idx="1">
                  <c:v>158820.01999999999</c:v>
                </c:pt>
                <c:pt idx="2">
                  <c:v>70008.960000000006</c:v>
                </c:pt>
                <c:pt idx="3">
                  <c:v>44620</c:v>
                </c:pt>
                <c:pt idx="4">
                  <c:v>56781.5</c:v>
                </c:pt>
                <c:pt idx="5">
                  <c:v>153190</c:v>
                </c:pt>
                <c:pt idx="6">
                  <c:v>18228.939999999999</c:v>
                </c:pt>
                <c:pt idx="7">
                  <c:v>653460</c:v>
                </c:pt>
                <c:pt idx="8">
                  <c:v>992.38</c:v>
                </c:pt>
                <c:pt idx="9">
                  <c:v>123156.74</c:v>
                </c:pt>
                <c:pt idx="10">
                  <c:v>8400</c:v>
                </c:pt>
                <c:pt idx="11">
                  <c:v>0</c:v>
                </c:pt>
              </c:numCache>
            </c:numRef>
          </c:val>
        </c:ser>
        <c:dLbls>
          <c:showLegendKey val="0"/>
          <c:showVal val="0"/>
          <c:showCatName val="0"/>
          <c:showSerName val="0"/>
          <c:showPercent val="0"/>
          <c:showBubbleSize val="0"/>
        </c:dLbls>
        <c:gapWidth val="150"/>
        <c:axId val="165358592"/>
        <c:axId val="165364480"/>
      </c:barChart>
      <c:catAx>
        <c:axId val="165358592"/>
        <c:scaling>
          <c:orientation val="minMax"/>
        </c:scaling>
        <c:delete val="0"/>
        <c:axPos val="b"/>
        <c:majorGridlines>
          <c:spPr>
            <a:ln w="9525" cap="flat" cmpd="sng" algn="ctr">
              <a:solidFill>
                <a:schemeClr val="accent1">
                  <a:alpha val="23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5364480"/>
        <c:crosses val="autoZero"/>
        <c:auto val="1"/>
        <c:lblAlgn val="ctr"/>
        <c:lblOffset val="100"/>
        <c:noMultiLvlLbl val="0"/>
      </c:catAx>
      <c:valAx>
        <c:axId val="165364480"/>
        <c:scaling>
          <c:orientation val="minMax"/>
        </c:scaling>
        <c:delete val="0"/>
        <c:axPos val="l"/>
        <c:majorGridlines>
          <c:spPr>
            <a:ln w="9525" cap="flat" cmpd="sng" algn="ctr">
              <a:solidFill>
                <a:schemeClr val="accent1">
                  <a:alpha val="16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535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Gelir Kalemlerinin Bir Önceki Döneme Göre Değişim</a:t>
            </a:r>
            <a:r>
              <a:rPr lang="tr-TR" baseline="0"/>
              <a:t> Oranları</a:t>
            </a:r>
            <a:endParaRPr lang="tr-TR"/>
          </a:p>
        </c:rich>
      </c:tx>
      <c:overlay val="0"/>
      <c:spPr>
        <a:noFill/>
        <a:ln>
          <a:noFill/>
        </a:ln>
        <a:effectLst/>
      </c:spPr>
    </c:title>
    <c:autoTitleDeleted val="0"/>
    <c:plotArea>
      <c:layout/>
      <c:barChart>
        <c:barDir val="col"/>
        <c:grouping val="clustered"/>
        <c:varyColors val="0"/>
        <c:ser>
          <c:idx val="0"/>
          <c:order val="0"/>
          <c:tx>
            <c:strRef>
              <c:f>'Mali veriler'!$G$2</c:f>
              <c:strCache>
                <c:ptCount val="1"/>
                <c:pt idx="0">
                  <c:v>2012-2013</c:v>
                </c:pt>
              </c:strCache>
            </c:strRef>
          </c:tx>
          <c:spPr>
            <a:solidFill>
              <a:schemeClr val="accent1"/>
            </a:solidFill>
            <a:ln>
              <a:noFill/>
            </a:ln>
            <a:effectLst/>
            <a:scene3d>
              <a:camera prst="orthographicFront"/>
              <a:lightRig rig="threePt" dir="t"/>
            </a:scene3d>
            <a:sp3d>
              <a:bevelT prst="angle"/>
              <a:bevelB prst="angle"/>
            </a:sp3d>
          </c:spPr>
          <c:invertIfNegative val="0"/>
          <c:cat>
            <c:strRef>
              <c:f>'Mali veriler'!$A$3:$A$14</c:f>
              <c:strCache>
                <c:ptCount val="12"/>
                <c:pt idx="0">
                  <c:v>Kayıt Ücreti</c:v>
                </c:pt>
                <c:pt idx="1">
                  <c:v>Aidat</c:v>
                </c:pt>
                <c:pt idx="2">
                  <c:v>Munzam Aidat</c:v>
                </c:pt>
                <c:pt idx="3">
                  <c:v>Hizmetler Karşılığı</c:v>
                </c:pt>
                <c:pt idx="4">
                  <c:v>Belge Bedelleri</c:v>
                </c:pt>
                <c:pt idx="5">
                  <c:v>Bağış ve Yardımlar</c:v>
                </c:pt>
                <c:pt idx="6">
                  <c:v>Ticaret Sicil (harç)</c:v>
                </c:pt>
                <c:pt idx="7">
                  <c:v>Geçiş Belgesi</c:v>
                </c:pt>
                <c:pt idx="8">
                  <c:v>İştirakler</c:v>
                </c:pt>
                <c:pt idx="9">
                  <c:v>Faiz</c:v>
                </c:pt>
                <c:pt idx="10">
                  <c:v>Diğer Olağan Dışı</c:v>
                </c:pt>
                <c:pt idx="11">
                  <c:v>Kira</c:v>
                </c:pt>
              </c:strCache>
            </c:strRef>
          </c:cat>
          <c:val>
            <c:numRef>
              <c:f>'Mali veriler'!$G$3:$G$14</c:f>
              <c:numCache>
                <c:formatCode>0.00</c:formatCode>
                <c:ptCount val="12"/>
                <c:pt idx="0">
                  <c:v>-38.891043039937948</c:v>
                </c:pt>
                <c:pt idx="1">
                  <c:v>108.1203731127877</c:v>
                </c:pt>
                <c:pt idx="2">
                  <c:v>114.4153991029419</c:v>
                </c:pt>
                <c:pt idx="3">
                  <c:v>2.3715615914774162</c:v>
                </c:pt>
                <c:pt idx="4">
                  <c:v>5.3513362856523514</c:v>
                </c:pt>
                <c:pt idx="6">
                  <c:v>4.1698046338546106</c:v>
                </c:pt>
                <c:pt idx="7">
                  <c:v>21.891372931456129</c:v>
                </c:pt>
                <c:pt idx="8">
                  <c:v>-45.454545454545318</c:v>
                </c:pt>
                <c:pt idx="9">
                  <c:v>9.7373434990174115</c:v>
                </c:pt>
                <c:pt idx="11">
                  <c:v>1.4365263172230129</c:v>
                </c:pt>
              </c:numCache>
            </c:numRef>
          </c:val>
        </c:ser>
        <c:ser>
          <c:idx val="1"/>
          <c:order val="1"/>
          <c:tx>
            <c:strRef>
              <c:f>'Mali veriler'!$H$2</c:f>
              <c:strCache>
                <c:ptCount val="1"/>
                <c:pt idx="0">
                  <c:v>2013-2014</c:v>
                </c:pt>
              </c:strCache>
            </c:strRef>
          </c:tx>
          <c:spPr>
            <a:solidFill>
              <a:schemeClr val="accent2"/>
            </a:solidFill>
            <a:ln>
              <a:noFill/>
            </a:ln>
            <a:effectLst/>
            <a:scene3d>
              <a:camera prst="orthographicFront"/>
              <a:lightRig rig="threePt" dir="t"/>
            </a:scene3d>
            <a:sp3d>
              <a:bevelT prst="angle"/>
              <a:bevelB prst="angle"/>
            </a:sp3d>
          </c:spPr>
          <c:invertIfNegative val="0"/>
          <c:cat>
            <c:strRef>
              <c:f>'Mali veriler'!$A$3:$A$14</c:f>
              <c:strCache>
                <c:ptCount val="12"/>
                <c:pt idx="0">
                  <c:v>Kayıt Ücreti</c:v>
                </c:pt>
                <c:pt idx="1">
                  <c:v>Aidat</c:v>
                </c:pt>
                <c:pt idx="2">
                  <c:v>Munzam Aidat</c:v>
                </c:pt>
                <c:pt idx="3">
                  <c:v>Hizmetler Karşılığı</c:v>
                </c:pt>
                <c:pt idx="4">
                  <c:v>Belge Bedelleri</c:v>
                </c:pt>
                <c:pt idx="5">
                  <c:v>Bağış ve Yardımlar</c:v>
                </c:pt>
                <c:pt idx="6">
                  <c:v>Ticaret Sicil (harç)</c:v>
                </c:pt>
                <c:pt idx="7">
                  <c:v>Geçiş Belgesi</c:v>
                </c:pt>
                <c:pt idx="8">
                  <c:v>İştirakler</c:v>
                </c:pt>
                <c:pt idx="9">
                  <c:v>Faiz</c:v>
                </c:pt>
                <c:pt idx="10">
                  <c:v>Diğer Olağan Dışı</c:v>
                </c:pt>
                <c:pt idx="11">
                  <c:v>Kira</c:v>
                </c:pt>
              </c:strCache>
            </c:strRef>
          </c:cat>
          <c:val>
            <c:numRef>
              <c:f>'Mali veriler'!$H$3:$H$14</c:f>
              <c:numCache>
                <c:formatCode>0.00</c:formatCode>
                <c:ptCount val="12"/>
                <c:pt idx="0">
                  <c:v>193.14720812182739</c:v>
                </c:pt>
                <c:pt idx="1">
                  <c:v>-18.215913240864079</c:v>
                </c:pt>
                <c:pt idx="2">
                  <c:v>-28.36181169730682</c:v>
                </c:pt>
                <c:pt idx="3">
                  <c:v>10.5980716335508</c:v>
                </c:pt>
                <c:pt idx="4">
                  <c:v>15.10597019312738</c:v>
                </c:pt>
                <c:pt idx="6">
                  <c:v>22.797323177296281</c:v>
                </c:pt>
                <c:pt idx="7">
                  <c:v>75.018238787303574</c:v>
                </c:pt>
                <c:pt idx="8">
                  <c:v>-93.092500000000001</c:v>
                </c:pt>
                <c:pt idx="9">
                  <c:v>45.214271140252848</c:v>
                </c:pt>
                <c:pt idx="11">
                  <c:v>-100</c:v>
                </c:pt>
              </c:numCache>
            </c:numRef>
          </c:val>
        </c:ser>
        <c:ser>
          <c:idx val="2"/>
          <c:order val="2"/>
          <c:tx>
            <c:strRef>
              <c:f>'Mali veriler'!$I$2</c:f>
              <c:strCache>
                <c:ptCount val="1"/>
                <c:pt idx="0">
                  <c:v>2014-2015</c:v>
                </c:pt>
              </c:strCache>
            </c:strRef>
          </c:tx>
          <c:spPr>
            <a:solidFill>
              <a:schemeClr val="accent3"/>
            </a:solidFill>
            <a:ln>
              <a:noFill/>
            </a:ln>
            <a:effectLst/>
            <a:scene3d>
              <a:camera prst="orthographicFront"/>
              <a:lightRig rig="threePt" dir="t"/>
            </a:scene3d>
            <a:sp3d>
              <a:bevelT prst="angle"/>
              <a:bevelB prst="angle"/>
            </a:sp3d>
          </c:spPr>
          <c:invertIfNegative val="0"/>
          <c:cat>
            <c:strRef>
              <c:f>'Mali veriler'!$A$3:$A$14</c:f>
              <c:strCache>
                <c:ptCount val="12"/>
                <c:pt idx="0">
                  <c:v>Kayıt Ücreti</c:v>
                </c:pt>
                <c:pt idx="1">
                  <c:v>Aidat</c:v>
                </c:pt>
                <c:pt idx="2">
                  <c:v>Munzam Aidat</c:v>
                </c:pt>
                <c:pt idx="3">
                  <c:v>Hizmetler Karşılığı</c:v>
                </c:pt>
                <c:pt idx="4">
                  <c:v>Belge Bedelleri</c:v>
                </c:pt>
                <c:pt idx="5">
                  <c:v>Bağış ve Yardımlar</c:v>
                </c:pt>
                <c:pt idx="6">
                  <c:v>Ticaret Sicil (harç)</c:v>
                </c:pt>
                <c:pt idx="7">
                  <c:v>Geçiş Belgesi</c:v>
                </c:pt>
                <c:pt idx="8">
                  <c:v>İştirakler</c:v>
                </c:pt>
                <c:pt idx="9">
                  <c:v>Faiz</c:v>
                </c:pt>
                <c:pt idx="10">
                  <c:v>Diğer Olağan Dışı</c:v>
                </c:pt>
                <c:pt idx="11">
                  <c:v>Kira</c:v>
                </c:pt>
              </c:strCache>
            </c:strRef>
          </c:cat>
          <c:val>
            <c:numRef>
              <c:f>'Mali veriler'!$I$3:$I$14</c:f>
              <c:numCache>
                <c:formatCode>0.00</c:formatCode>
                <c:ptCount val="12"/>
                <c:pt idx="0">
                  <c:v>-27.251082251082249</c:v>
                </c:pt>
                <c:pt idx="1">
                  <c:v>17.20208649501086</c:v>
                </c:pt>
                <c:pt idx="2">
                  <c:v>28.42664475132446</c:v>
                </c:pt>
                <c:pt idx="3">
                  <c:v>-19.877895492907172</c:v>
                </c:pt>
                <c:pt idx="4">
                  <c:v>-70.998700134582975</c:v>
                </c:pt>
                <c:pt idx="5">
                  <c:v>384.11206092878467</c:v>
                </c:pt>
                <c:pt idx="6">
                  <c:v>-31.379550745194418</c:v>
                </c:pt>
                <c:pt idx="7">
                  <c:v>-17.206593596643462</c:v>
                </c:pt>
                <c:pt idx="8">
                  <c:v>19.722523826758319</c:v>
                </c:pt>
                <c:pt idx="9">
                  <c:v>-32.032974261912393</c:v>
                </c:pt>
                <c:pt idx="10">
                  <c:v>-91.183879093198811</c:v>
                </c:pt>
              </c:numCache>
            </c:numRef>
          </c:val>
        </c:ser>
        <c:dLbls>
          <c:showLegendKey val="0"/>
          <c:showVal val="0"/>
          <c:showCatName val="0"/>
          <c:showSerName val="0"/>
          <c:showPercent val="0"/>
          <c:showBubbleSize val="0"/>
        </c:dLbls>
        <c:gapWidth val="150"/>
        <c:axId val="165484800"/>
        <c:axId val="165486592"/>
      </c:barChart>
      <c:catAx>
        <c:axId val="165484800"/>
        <c:scaling>
          <c:orientation val="minMax"/>
        </c:scaling>
        <c:delete val="0"/>
        <c:axPos val="b"/>
        <c:majorGridlines>
          <c:spPr>
            <a:ln w="9525" cap="flat" cmpd="sng" algn="ctr">
              <a:solidFill>
                <a:schemeClr val="accent1">
                  <a:alpha val="23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5486592"/>
        <c:crosses val="autoZero"/>
        <c:auto val="1"/>
        <c:lblAlgn val="ctr"/>
        <c:lblOffset val="100"/>
        <c:noMultiLvlLbl val="0"/>
      </c:catAx>
      <c:valAx>
        <c:axId val="165486592"/>
        <c:scaling>
          <c:orientation val="minMax"/>
        </c:scaling>
        <c:delete val="0"/>
        <c:axPos val="l"/>
        <c:majorGridlines>
          <c:spPr>
            <a:ln w="9525" cap="flat" cmpd="sng" algn="ctr">
              <a:solidFill>
                <a:schemeClr val="accent1">
                  <a:alpha val="23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548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Yıllar İtibariyle</a:t>
            </a:r>
            <a:r>
              <a:rPr lang="tr-TR" baseline="0"/>
              <a:t> Gider Kalemlerinin Dağılımı</a:t>
            </a:r>
            <a:endParaRPr lang="tr-TR"/>
          </a:p>
        </c:rich>
      </c:tx>
      <c:overlay val="0"/>
      <c:spPr>
        <a:noFill/>
        <a:ln>
          <a:noFill/>
        </a:ln>
        <a:effectLst/>
      </c:spPr>
    </c:title>
    <c:autoTitleDeleted val="0"/>
    <c:plotArea>
      <c:layout/>
      <c:barChart>
        <c:barDir val="col"/>
        <c:grouping val="clustered"/>
        <c:varyColors val="0"/>
        <c:ser>
          <c:idx val="0"/>
          <c:order val="0"/>
          <c:tx>
            <c:strRef>
              <c:f>'Mali veriler'!$B$20</c:f>
              <c:strCache>
                <c:ptCount val="1"/>
                <c:pt idx="0">
                  <c:v>2012</c:v>
                </c:pt>
              </c:strCache>
            </c:strRef>
          </c:tx>
          <c:spPr>
            <a:solidFill>
              <a:schemeClr val="accent1"/>
            </a:solidFill>
            <a:ln>
              <a:noFill/>
            </a:ln>
            <a:effectLst/>
            <a:scene3d>
              <a:camera prst="orthographicFront"/>
              <a:lightRig rig="threePt" dir="t"/>
            </a:scene3d>
            <a:sp3d>
              <a:bevelT prst="angle"/>
              <a:bevelB prst="angle"/>
            </a:sp3d>
          </c:spPr>
          <c:invertIfNegative val="0"/>
          <c:cat>
            <c:strRef>
              <c:f>'Mali veriler'!$A$21:$A$34</c:f>
              <c:strCache>
                <c:ptCount val="14"/>
                <c:pt idx="0">
                  <c:v>Personel</c:v>
                </c:pt>
                <c:pt idx="1">
                  <c:v>Dış. Sağlanan Hizmet</c:v>
                </c:pt>
                <c:pt idx="2">
                  <c:v>Basın Yayın</c:v>
                </c:pt>
                <c:pt idx="3">
                  <c:v>Sabit kıymet</c:v>
                </c:pt>
                <c:pt idx="4">
                  <c:v>Genel Ve Diğer</c:v>
                </c:pt>
                <c:pt idx="5">
                  <c:v>Genel Yönetim</c:v>
                </c:pt>
                <c:pt idx="6">
                  <c:v>Seyahat ve Yol</c:v>
                </c:pt>
                <c:pt idx="7">
                  <c:v>Huzur Hakkı</c:v>
                </c:pt>
                <c:pt idx="8">
                  <c:v>Birlik Aidatı</c:v>
                </c:pt>
                <c:pt idx="9">
                  <c:v>Eğitim ve Fuar</c:v>
                </c:pt>
                <c:pt idx="10">
                  <c:v>Bağış ve Yardımlar</c:v>
                </c:pt>
                <c:pt idx="11">
                  <c:v>Vegi Resim ve Harç</c:v>
                </c:pt>
                <c:pt idx="12">
                  <c:v>Finansman</c:v>
                </c:pt>
                <c:pt idx="13">
                  <c:v>Sair</c:v>
                </c:pt>
              </c:strCache>
            </c:strRef>
          </c:cat>
          <c:val>
            <c:numRef>
              <c:f>'Mali veriler'!$B$21:$B$34</c:f>
              <c:numCache>
                <c:formatCode>#,##0.00</c:formatCode>
                <c:ptCount val="14"/>
                <c:pt idx="0">
                  <c:v>220000</c:v>
                </c:pt>
                <c:pt idx="1">
                  <c:v>190000</c:v>
                </c:pt>
                <c:pt idx="2">
                  <c:v>10000</c:v>
                </c:pt>
                <c:pt idx="3">
                  <c:v>37500</c:v>
                </c:pt>
                <c:pt idx="4">
                  <c:v>0</c:v>
                </c:pt>
                <c:pt idx="5">
                  <c:v>41100</c:v>
                </c:pt>
                <c:pt idx="6">
                  <c:v>16500</c:v>
                </c:pt>
                <c:pt idx="7">
                  <c:v>7500</c:v>
                </c:pt>
                <c:pt idx="8">
                  <c:v>65600</c:v>
                </c:pt>
                <c:pt idx="9">
                  <c:v>3750</c:v>
                </c:pt>
                <c:pt idx="10">
                  <c:v>33000</c:v>
                </c:pt>
                <c:pt idx="11">
                  <c:v>14450</c:v>
                </c:pt>
                <c:pt idx="12">
                  <c:v>600</c:v>
                </c:pt>
                <c:pt idx="13">
                  <c:v>0</c:v>
                </c:pt>
              </c:numCache>
            </c:numRef>
          </c:val>
        </c:ser>
        <c:ser>
          <c:idx val="1"/>
          <c:order val="1"/>
          <c:tx>
            <c:strRef>
              <c:f>'Mali veriler'!$C$20</c:f>
              <c:strCache>
                <c:ptCount val="1"/>
                <c:pt idx="0">
                  <c:v>2013</c:v>
                </c:pt>
              </c:strCache>
            </c:strRef>
          </c:tx>
          <c:spPr>
            <a:solidFill>
              <a:schemeClr val="accent2"/>
            </a:solidFill>
            <a:ln>
              <a:noFill/>
            </a:ln>
            <a:effectLst/>
            <a:scene3d>
              <a:camera prst="orthographicFront"/>
              <a:lightRig rig="threePt" dir="t"/>
            </a:scene3d>
            <a:sp3d>
              <a:bevelT prst="angle"/>
              <a:bevelB prst="angle"/>
            </a:sp3d>
          </c:spPr>
          <c:invertIfNegative val="0"/>
          <c:cat>
            <c:strRef>
              <c:f>'Mali veriler'!$A$21:$A$34</c:f>
              <c:strCache>
                <c:ptCount val="14"/>
                <c:pt idx="0">
                  <c:v>Personel</c:v>
                </c:pt>
                <c:pt idx="1">
                  <c:v>Dış. Sağlanan Hizmet</c:v>
                </c:pt>
                <c:pt idx="2">
                  <c:v>Basın Yayın</c:v>
                </c:pt>
                <c:pt idx="3">
                  <c:v>Sabit kıymet</c:v>
                </c:pt>
                <c:pt idx="4">
                  <c:v>Genel Ve Diğer</c:v>
                </c:pt>
                <c:pt idx="5">
                  <c:v>Genel Yönetim</c:v>
                </c:pt>
                <c:pt idx="6">
                  <c:v>Seyahat ve Yol</c:v>
                </c:pt>
                <c:pt idx="7">
                  <c:v>Huzur Hakkı</c:v>
                </c:pt>
                <c:pt idx="8">
                  <c:v>Birlik Aidatı</c:v>
                </c:pt>
                <c:pt idx="9">
                  <c:v>Eğitim ve Fuar</c:v>
                </c:pt>
                <c:pt idx="10">
                  <c:v>Bağış ve Yardımlar</c:v>
                </c:pt>
                <c:pt idx="11">
                  <c:v>Vegi Resim ve Harç</c:v>
                </c:pt>
                <c:pt idx="12">
                  <c:v>Finansman</c:v>
                </c:pt>
                <c:pt idx="13">
                  <c:v>Sair</c:v>
                </c:pt>
              </c:strCache>
            </c:strRef>
          </c:cat>
          <c:val>
            <c:numRef>
              <c:f>'Mali veriler'!$C$21:$C$34</c:f>
              <c:numCache>
                <c:formatCode>#,##0.00</c:formatCode>
                <c:ptCount val="14"/>
                <c:pt idx="0">
                  <c:v>300000</c:v>
                </c:pt>
                <c:pt idx="1">
                  <c:v>179450</c:v>
                </c:pt>
                <c:pt idx="2">
                  <c:v>15500</c:v>
                </c:pt>
                <c:pt idx="3">
                  <c:v>100000</c:v>
                </c:pt>
                <c:pt idx="4">
                  <c:v>97000</c:v>
                </c:pt>
                <c:pt idx="5">
                  <c:v>29500</c:v>
                </c:pt>
                <c:pt idx="6">
                  <c:v>29000</c:v>
                </c:pt>
                <c:pt idx="7">
                  <c:v>300</c:v>
                </c:pt>
                <c:pt idx="8">
                  <c:v>107300</c:v>
                </c:pt>
                <c:pt idx="9">
                  <c:v>10500</c:v>
                </c:pt>
                <c:pt idx="10">
                  <c:v>116000</c:v>
                </c:pt>
                <c:pt idx="11">
                  <c:v>74200</c:v>
                </c:pt>
                <c:pt idx="12">
                  <c:v>51250</c:v>
                </c:pt>
                <c:pt idx="13">
                  <c:v>0</c:v>
                </c:pt>
              </c:numCache>
            </c:numRef>
          </c:val>
        </c:ser>
        <c:ser>
          <c:idx val="2"/>
          <c:order val="2"/>
          <c:tx>
            <c:strRef>
              <c:f>'Mali veriler'!$D$20</c:f>
              <c:strCache>
                <c:ptCount val="1"/>
                <c:pt idx="0">
                  <c:v>2014</c:v>
                </c:pt>
              </c:strCache>
            </c:strRef>
          </c:tx>
          <c:spPr>
            <a:solidFill>
              <a:schemeClr val="accent3"/>
            </a:solidFill>
            <a:ln>
              <a:noFill/>
            </a:ln>
            <a:effectLst/>
            <a:scene3d>
              <a:camera prst="orthographicFront"/>
              <a:lightRig rig="threePt" dir="t"/>
            </a:scene3d>
            <a:sp3d>
              <a:bevelT prst="angle"/>
              <a:bevelB prst="angle"/>
            </a:sp3d>
          </c:spPr>
          <c:invertIfNegative val="0"/>
          <c:cat>
            <c:strRef>
              <c:f>'Mali veriler'!$A$21:$A$34</c:f>
              <c:strCache>
                <c:ptCount val="14"/>
                <c:pt idx="0">
                  <c:v>Personel</c:v>
                </c:pt>
                <c:pt idx="1">
                  <c:v>Dış. Sağlanan Hizmet</c:v>
                </c:pt>
                <c:pt idx="2">
                  <c:v>Basın Yayın</c:v>
                </c:pt>
                <c:pt idx="3">
                  <c:v>Sabit kıymet</c:v>
                </c:pt>
                <c:pt idx="4">
                  <c:v>Genel Ve Diğer</c:v>
                </c:pt>
                <c:pt idx="5">
                  <c:v>Genel Yönetim</c:v>
                </c:pt>
                <c:pt idx="6">
                  <c:v>Seyahat ve Yol</c:v>
                </c:pt>
                <c:pt idx="7">
                  <c:v>Huzur Hakkı</c:v>
                </c:pt>
                <c:pt idx="8">
                  <c:v>Birlik Aidatı</c:v>
                </c:pt>
                <c:pt idx="9">
                  <c:v>Eğitim ve Fuar</c:v>
                </c:pt>
                <c:pt idx="10">
                  <c:v>Bağış ve Yardımlar</c:v>
                </c:pt>
                <c:pt idx="11">
                  <c:v>Vegi Resim ve Harç</c:v>
                </c:pt>
                <c:pt idx="12">
                  <c:v>Finansman</c:v>
                </c:pt>
                <c:pt idx="13">
                  <c:v>Sair</c:v>
                </c:pt>
              </c:strCache>
            </c:strRef>
          </c:cat>
          <c:val>
            <c:numRef>
              <c:f>'Mali veriler'!$D$21:$D$34</c:f>
              <c:numCache>
                <c:formatCode>#,##0.00</c:formatCode>
                <c:ptCount val="14"/>
                <c:pt idx="0">
                  <c:v>350000</c:v>
                </c:pt>
                <c:pt idx="1">
                  <c:v>160060</c:v>
                </c:pt>
                <c:pt idx="2">
                  <c:v>11700</c:v>
                </c:pt>
                <c:pt idx="3">
                  <c:v>11000</c:v>
                </c:pt>
                <c:pt idx="4">
                  <c:v>24000</c:v>
                </c:pt>
                <c:pt idx="5">
                  <c:v>36750</c:v>
                </c:pt>
                <c:pt idx="6">
                  <c:v>37000</c:v>
                </c:pt>
                <c:pt idx="7">
                  <c:v>300</c:v>
                </c:pt>
                <c:pt idx="8">
                  <c:v>122500</c:v>
                </c:pt>
                <c:pt idx="9">
                  <c:v>42500</c:v>
                </c:pt>
                <c:pt idx="10">
                  <c:v>27500</c:v>
                </c:pt>
                <c:pt idx="11">
                  <c:v>119650</c:v>
                </c:pt>
                <c:pt idx="12">
                  <c:v>54500</c:v>
                </c:pt>
                <c:pt idx="13">
                  <c:v>1000</c:v>
                </c:pt>
              </c:numCache>
            </c:numRef>
          </c:val>
        </c:ser>
        <c:ser>
          <c:idx val="3"/>
          <c:order val="3"/>
          <c:tx>
            <c:strRef>
              <c:f>'Mali veriler'!$E$20</c:f>
              <c:strCache>
                <c:ptCount val="1"/>
                <c:pt idx="0">
                  <c:v>2015</c:v>
                </c:pt>
              </c:strCache>
            </c:strRef>
          </c:tx>
          <c:spPr>
            <a:solidFill>
              <a:schemeClr val="accent4"/>
            </a:solidFill>
            <a:ln>
              <a:noFill/>
            </a:ln>
            <a:effectLst/>
            <a:scene3d>
              <a:camera prst="orthographicFront"/>
              <a:lightRig rig="threePt" dir="t"/>
            </a:scene3d>
            <a:sp3d>
              <a:bevelT prst="angle"/>
              <a:bevelB prst="angle"/>
            </a:sp3d>
          </c:spPr>
          <c:invertIfNegative val="0"/>
          <c:cat>
            <c:strRef>
              <c:f>'Mali veriler'!$A$21:$A$34</c:f>
              <c:strCache>
                <c:ptCount val="14"/>
                <c:pt idx="0">
                  <c:v>Personel</c:v>
                </c:pt>
                <c:pt idx="1">
                  <c:v>Dış. Sağlanan Hizmet</c:v>
                </c:pt>
                <c:pt idx="2">
                  <c:v>Basın Yayın</c:v>
                </c:pt>
                <c:pt idx="3">
                  <c:v>Sabit kıymet</c:v>
                </c:pt>
                <c:pt idx="4">
                  <c:v>Genel Ve Diğer</c:v>
                </c:pt>
                <c:pt idx="5">
                  <c:v>Genel Yönetim</c:v>
                </c:pt>
                <c:pt idx="6">
                  <c:v>Seyahat ve Yol</c:v>
                </c:pt>
                <c:pt idx="7">
                  <c:v>Huzur Hakkı</c:v>
                </c:pt>
                <c:pt idx="8">
                  <c:v>Birlik Aidatı</c:v>
                </c:pt>
                <c:pt idx="9">
                  <c:v>Eğitim ve Fuar</c:v>
                </c:pt>
                <c:pt idx="10">
                  <c:v>Bağış ve Yardımlar</c:v>
                </c:pt>
                <c:pt idx="11">
                  <c:v>Vegi Resim ve Harç</c:v>
                </c:pt>
                <c:pt idx="12">
                  <c:v>Finansman</c:v>
                </c:pt>
                <c:pt idx="13">
                  <c:v>Sair</c:v>
                </c:pt>
              </c:strCache>
            </c:strRef>
          </c:cat>
          <c:val>
            <c:numRef>
              <c:f>'Mali veriler'!$E$21:$E$34</c:f>
              <c:numCache>
                <c:formatCode>#,##0.00</c:formatCode>
                <c:ptCount val="14"/>
                <c:pt idx="0">
                  <c:v>440000</c:v>
                </c:pt>
                <c:pt idx="1">
                  <c:v>281350</c:v>
                </c:pt>
                <c:pt idx="2">
                  <c:v>10200</c:v>
                </c:pt>
                <c:pt idx="3">
                  <c:v>4500</c:v>
                </c:pt>
                <c:pt idx="4">
                  <c:v>29000</c:v>
                </c:pt>
                <c:pt idx="5">
                  <c:v>25300</c:v>
                </c:pt>
                <c:pt idx="6">
                  <c:v>46000</c:v>
                </c:pt>
                <c:pt idx="7">
                  <c:v>0</c:v>
                </c:pt>
                <c:pt idx="8">
                  <c:v>124500</c:v>
                </c:pt>
                <c:pt idx="9">
                  <c:v>35000</c:v>
                </c:pt>
                <c:pt idx="10">
                  <c:v>79500</c:v>
                </c:pt>
                <c:pt idx="11">
                  <c:v>8650</c:v>
                </c:pt>
                <c:pt idx="12">
                  <c:v>14500</c:v>
                </c:pt>
                <c:pt idx="13">
                  <c:v>1500</c:v>
                </c:pt>
              </c:numCache>
            </c:numRef>
          </c:val>
        </c:ser>
        <c:dLbls>
          <c:showLegendKey val="0"/>
          <c:showVal val="0"/>
          <c:showCatName val="0"/>
          <c:showSerName val="0"/>
          <c:showPercent val="0"/>
          <c:showBubbleSize val="0"/>
        </c:dLbls>
        <c:gapWidth val="150"/>
        <c:axId val="165513472"/>
        <c:axId val="165515264"/>
      </c:barChart>
      <c:catAx>
        <c:axId val="165513472"/>
        <c:scaling>
          <c:orientation val="minMax"/>
        </c:scaling>
        <c:delete val="0"/>
        <c:axPos val="b"/>
        <c:majorGridlines>
          <c:spPr>
            <a:ln w="9525" cap="flat" cmpd="sng" algn="ctr">
              <a:solidFill>
                <a:schemeClr val="accent1">
                  <a:alpha val="23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tr-TR"/>
          </a:p>
        </c:txPr>
        <c:crossAx val="165515264"/>
        <c:crosses val="autoZero"/>
        <c:auto val="1"/>
        <c:lblAlgn val="ctr"/>
        <c:lblOffset val="100"/>
        <c:noMultiLvlLbl val="0"/>
      </c:catAx>
      <c:valAx>
        <c:axId val="165515264"/>
        <c:scaling>
          <c:orientation val="minMax"/>
        </c:scaling>
        <c:delete val="0"/>
        <c:axPos val="l"/>
        <c:majorGridlines>
          <c:spPr>
            <a:ln w="9525" cap="flat" cmpd="sng" algn="ctr">
              <a:solidFill>
                <a:schemeClr val="accent1">
                  <a:alpha val="16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551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Gider Kalemlerinin Bir Önceki Döneme Göre Değişim</a:t>
            </a:r>
            <a:r>
              <a:rPr lang="tr-TR" baseline="0"/>
              <a:t> Oranları</a:t>
            </a:r>
            <a:endParaRPr lang="tr-TR"/>
          </a:p>
        </c:rich>
      </c:tx>
      <c:overlay val="0"/>
      <c:spPr>
        <a:noFill/>
        <a:ln>
          <a:noFill/>
        </a:ln>
        <a:effectLst/>
      </c:spPr>
    </c:title>
    <c:autoTitleDeleted val="0"/>
    <c:plotArea>
      <c:layout/>
      <c:barChart>
        <c:barDir val="col"/>
        <c:grouping val="clustered"/>
        <c:varyColors val="0"/>
        <c:ser>
          <c:idx val="0"/>
          <c:order val="0"/>
          <c:tx>
            <c:strRef>
              <c:f>'Mali veriler'!$G$20</c:f>
              <c:strCache>
                <c:ptCount val="1"/>
                <c:pt idx="0">
                  <c:v>2012-2013</c:v>
                </c:pt>
              </c:strCache>
            </c:strRef>
          </c:tx>
          <c:spPr>
            <a:solidFill>
              <a:schemeClr val="accent1"/>
            </a:solidFill>
            <a:ln>
              <a:noFill/>
            </a:ln>
            <a:effectLst/>
            <a:scene3d>
              <a:camera prst="orthographicFront"/>
              <a:lightRig rig="threePt" dir="t"/>
            </a:scene3d>
            <a:sp3d>
              <a:bevelT prst="angle"/>
              <a:bevelB prst="angle"/>
            </a:sp3d>
          </c:spPr>
          <c:invertIfNegative val="0"/>
          <c:cat>
            <c:strRef>
              <c:f>'Mali veriler'!$A$21:$A$34</c:f>
              <c:strCache>
                <c:ptCount val="14"/>
                <c:pt idx="0">
                  <c:v>Personel</c:v>
                </c:pt>
                <c:pt idx="1">
                  <c:v>Dış. Sağlanan Hizmet</c:v>
                </c:pt>
                <c:pt idx="2">
                  <c:v>Basın Yayın</c:v>
                </c:pt>
                <c:pt idx="3">
                  <c:v>Sabit kıymet</c:v>
                </c:pt>
                <c:pt idx="4">
                  <c:v>Genel Ve Diğer</c:v>
                </c:pt>
                <c:pt idx="5">
                  <c:v>Genel Yönetim</c:v>
                </c:pt>
                <c:pt idx="6">
                  <c:v>Seyahat ve Yol</c:v>
                </c:pt>
                <c:pt idx="7">
                  <c:v>Huzur Hakkı</c:v>
                </c:pt>
                <c:pt idx="8">
                  <c:v>Birlik Aidatı</c:v>
                </c:pt>
                <c:pt idx="9">
                  <c:v>Eğitim ve Fuar</c:v>
                </c:pt>
                <c:pt idx="10">
                  <c:v>Bağış ve Yardımlar</c:v>
                </c:pt>
                <c:pt idx="11">
                  <c:v>Vegi Resim ve Harç</c:v>
                </c:pt>
                <c:pt idx="12">
                  <c:v>Finansman</c:v>
                </c:pt>
                <c:pt idx="13">
                  <c:v>Sair</c:v>
                </c:pt>
              </c:strCache>
            </c:strRef>
          </c:cat>
          <c:val>
            <c:numRef>
              <c:f>'Mali veriler'!$G$21:$G$34</c:f>
              <c:numCache>
                <c:formatCode>0.00</c:formatCode>
                <c:ptCount val="14"/>
                <c:pt idx="0">
                  <c:v>36.363636363636239</c:v>
                </c:pt>
                <c:pt idx="1">
                  <c:v>-5.5526315789473646</c:v>
                </c:pt>
                <c:pt idx="2">
                  <c:v>55</c:v>
                </c:pt>
                <c:pt idx="3">
                  <c:v>166.66666666666671</c:v>
                </c:pt>
                <c:pt idx="5">
                  <c:v>-28.223844282238449</c:v>
                </c:pt>
                <c:pt idx="6">
                  <c:v>75.757575757575751</c:v>
                </c:pt>
                <c:pt idx="7">
                  <c:v>-96</c:v>
                </c:pt>
                <c:pt idx="8">
                  <c:v>63.567073170731703</c:v>
                </c:pt>
                <c:pt idx="9">
                  <c:v>180</c:v>
                </c:pt>
                <c:pt idx="10">
                  <c:v>251.5151515151515</c:v>
                </c:pt>
                <c:pt idx="11">
                  <c:v>413.49480968858131</c:v>
                </c:pt>
                <c:pt idx="12">
                  <c:v>8441.6666666666606</c:v>
                </c:pt>
              </c:numCache>
            </c:numRef>
          </c:val>
        </c:ser>
        <c:ser>
          <c:idx val="1"/>
          <c:order val="1"/>
          <c:tx>
            <c:strRef>
              <c:f>'Mali veriler'!$H$20</c:f>
              <c:strCache>
                <c:ptCount val="1"/>
                <c:pt idx="0">
                  <c:v>2013-2014</c:v>
                </c:pt>
              </c:strCache>
            </c:strRef>
          </c:tx>
          <c:spPr>
            <a:solidFill>
              <a:schemeClr val="accent2"/>
            </a:solidFill>
            <a:ln>
              <a:noFill/>
            </a:ln>
            <a:effectLst/>
          </c:spPr>
          <c:invertIfNegative val="0"/>
          <c:cat>
            <c:strRef>
              <c:f>'Mali veriler'!$A$21:$A$34</c:f>
              <c:strCache>
                <c:ptCount val="14"/>
                <c:pt idx="0">
                  <c:v>Personel</c:v>
                </c:pt>
                <c:pt idx="1">
                  <c:v>Dış. Sağlanan Hizmet</c:v>
                </c:pt>
                <c:pt idx="2">
                  <c:v>Basın Yayın</c:v>
                </c:pt>
                <c:pt idx="3">
                  <c:v>Sabit kıymet</c:v>
                </c:pt>
                <c:pt idx="4">
                  <c:v>Genel Ve Diğer</c:v>
                </c:pt>
                <c:pt idx="5">
                  <c:v>Genel Yönetim</c:v>
                </c:pt>
                <c:pt idx="6">
                  <c:v>Seyahat ve Yol</c:v>
                </c:pt>
                <c:pt idx="7">
                  <c:v>Huzur Hakkı</c:v>
                </c:pt>
                <c:pt idx="8">
                  <c:v>Birlik Aidatı</c:v>
                </c:pt>
                <c:pt idx="9">
                  <c:v>Eğitim ve Fuar</c:v>
                </c:pt>
                <c:pt idx="10">
                  <c:v>Bağış ve Yardımlar</c:v>
                </c:pt>
                <c:pt idx="11">
                  <c:v>Vegi Resim ve Harç</c:v>
                </c:pt>
                <c:pt idx="12">
                  <c:v>Finansman</c:v>
                </c:pt>
                <c:pt idx="13">
                  <c:v>Sair</c:v>
                </c:pt>
              </c:strCache>
            </c:strRef>
          </c:cat>
          <c:val>
            <c:numRef>
              <c:f>'Mali veriler'!$H$21:$H$34</c:f>
              <c:numCache>
                <c:formatCode>0.00</c:formatCode>
                <c:ptCount val="14"/>
                <c:pt idx="0">
                  <c:v>16.666666666666671</c:v>
                </c:pt>
                <c:pt idx="1">
                  <c:v>-10.80523822791864</c:v>
                </c:pt>
                <c:pt idx="2">
                  <c:v>-24.516129032258061</c:v>
                </c:pt>
                <c:pt idx="3">
                  <c:v>-89</c:v>
                </c:pt>
                <c:pt idx="4">
                  <c:v>-75.257731958762875</c:v>
                </c:pt>
                <c:pt idx="5">
                  <c:v>24.576271186440682</c:v>
                </c:pt>
                <c:pt idx="6">
                  <c:v>27.586206896551719</c:v>
                </c:pt>
                <c:pt idx="7">
                  <c:v>0</c:v>
                </c:pt>
                <c:pt idx="8">
                  <c:v>14.165890027959</c:v>
                </c:pt>
                <c:pt idx="9">
                  <c:v>304.76190476190362</c:v>
                </c:pt>
                <c:pt idx="10">
                  <c:v>-76.2931034482759</c:v>
                </c:pt>
                <c:pt idx="11">
                  <c:v>61.253369272237187</c:v>
                </c:pt>
                <c:pt idx="12">
                  <c:v>6.3414634146341502</c:v>
                </c:pt>
              </c:numCache>
            </c:numRef>
          </c:val>
        </c:ser>
        <c:ser>
          <c:idx val="2"/>
          <c:order val="2"/>
          <c:tx>
            <c:strRef>
              <c:f>'Mali veriler'!$I$20</c:f>
              <c:strCache>
                <c:ptCount val="1"/>
                <c:pt idx="0">
                  <c:v>2014-2015</c:v>
                </c:pt>
              </c:strCache>
            </c:strRef>
          </c:tx>
          <c:spPr>
            <a:solidFill>
              <a:schemeClr val="accent3"/>
            </a:solidFill>
            <a:ln>
              <a:noFill/>
            </a:ln>
            <a:effectLst/>
          </c:spPr>
          <c:invertIfNegative val="0"/>
          <c:cat>
            <c:strRef>
              <c:f>'Mali veriler'!$A$21:$A$34</c:f>
              <c:strCache>
                <c:ptCount val="14"/>
                <c:pt idx="0">
                  <c:v>Personel</c:v>
                </c:pt>
                <c:pt idx="1">
                  <c:v>Dış. Sağlanan Hizmet</c:v>
                </c:pt>
                <c:pt idx="2">
                  <c:v>Basın Yayın</c:v>
                </c:pt>
                <c:pt idx="3">
                  <c:v>Sabit kıymet</c:v>
                </c:pt>
                <c:pt idx="4">
                  <c:v>Genel Ve Diğer</c:v>
                </c:pt>
                <c:pt idx="5">
                  <c:v>Genel Yönetim</c:v>
                </c:pt>
                <c:pt idx="6">
                  <c:v>Seyahat ve Yol</c:v>
                </c:pt>
                <c:pt idx="7">
                  <c:v>Huzur Hakkı</c:v>
                </c:pt>
                <c:pt idx="8">
                  <c:v>Birlik Aidatı</c:v>
                </c:pt>
                <c:pt idx="9">
                  <c:v>Eğitim ve Fuar</c:v>
                </c:pt>
                <c:pt idx="10">
                  <c:v>Bağış ve Yardımlar</c:v>
                </c:pt>
                <c:pt idx="11">
                  <c:v>Vegi Resim ve Harç</c:v>
                </c:pt>
                <c:pt idx="12">
                  <c:v>Finansman</c:v>
                </c:pt>
                <c:pt idx="13">
                  <c:v>Sair</c:v>
                </c:pt>
              </c:strCache>
            </c:strRef>
          </c:cat>
          <c:val>
            <c:numRef>
              <c:f>'Mali veriler'!$I$21:$I$34</c:f>
              <c:numCache>
                <c:formatCode>0.00</c:formatCode>
                <c:ptCount val="14"/>
                <c:pt idx="0">
                  <c:v>25.714285714285712</c:v>
                </c:pt>
                <c:pt idx="1">
                  <c:v>75.777833312507582</c:v>
                </c:pt>
                <c:pt idx="2">
                  <c:v>-12.820512820512819</c:v>
                </c:pt>
                <c:pt idx="3">
                  <c:v>-59.090909090909101</c:v>
                </c:pt>
                <c:pt idx="4">
                  <c:v>20.833333333333279</c:v>
                </c:pt>
                <c:pt idx="5">
                  <c:v>-31.156462585034021</c:v>
                </c:pt>
                <c:pt idx="6">
                  <c:v>24.324324324324319</c:v>
                </c:pt>
                <c:pt idx="7">
                  <c:v>-100</c:v>
                </c:pt>
                <c:pt idx="8">
                  <c:v>1.6326530612244881</c:v>
                </c:pt>
                <c:pt idx="9">
                  <c:v>-17.647058823529409</c:v>
                </c:pt>
                <c:pt idx="10">
                  <c:v>189.09090909090909</c:v>
                </c:pt>
                <c:pt idx="11">
                  <c:v>-92.770580860844106</c:v>
                </c:pt>
                <c:pt idx="12">
                  <c:v>-73.394495412844037</c:v>
                </c:pt>
                <c:pt idx="13">
                  <c:v>50</c:v>
                </c:pt>
              </c:numCache>
            </c:numRef>
          </c:val>
        </c:ser>
        <c:dLbls>
          <c:showLegendKey val="0"/>
          <c:showVal val="0"/>
          <c:showCatName val="0"/>
          <c:showSerName val="0"/>
          <c:showPercent val="0"/>
          <c:showBubbleSize val="0"/>
        </c:dLbls>
        <c:gapWidth val="150"/>
        <c:axId val="165533184"/>
        <c:axId val="165534720"/>
      </c:barChart>
      <c:catAx>
        <c:axId val="165533184"/>
        <c:scaling>
          <c:orientation val="minMax"/>
        </c:scaling>
        <c:delete val="0"/>
        <c:axPos val="b"/>
        <c:majorGridlines>
          <c:spPr>
            <a:ln w="9525" cap="flat" cmpd="sng" algn="ctr">
              <a:solidFill>
                <a:schemeClr val="accent1">
                  <a:alpha val="23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tr-TR"/>
          </a:p>
        </c:txPr>
        <c:crossAx val="165534720"/>
        <c:crosses val="autoZero"/>
        <c:auto val="1"/>
        <c:lblAlgn val="ctr"/>
        <c:lblOffset val="100"/>
        <c:noMultiLvlLbl val="0"/>
      </c:catAx>
      <c:valAx>
        <c:axId val="165534720"/>
        <c:scaling>
          <c:orientation val="minMax"/>
        </c:scaling>
        <c:delete val="0"/>
        <c:axPos val="l"/>
        <c:majorGridlines>
          <c:spPr>
            <a:ln w="9525" cap="flat" cmpd="sng" algn="ctr">
              <a:solidFill>
                <a:schemeClr val="accent1">
                  <a:alpha val="23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553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Gider Kalemlerinin Bir Önceki Döneme Göre Değişim</a:t>
            </a:r>
            <a:r>
              <a:rPr lang="tr-TR" baseline="0"/>
              <a:t> Oranları </a:t>
            </a:r>
          </a:p>
          <a:p>
            <a:pPr>
              <a:defRPr sz="1400" b="0" i="0" u="none" strike="noStrike" kern="1200" spc="0" baseline="0">
                <a:solidFill>
                  <a:schemeClr val="tx1">
                    <a:lumMod val="65000"/>
                    <a:lumOff val="35000"/>
                  </a:schemeClr>
                </a:solidFill>
                <a:latin typeface="+mn-lt"/>
                <a:ea typeface="+mn-ea"/>
                <a:cs typeface="+mn-cs"/>
              </a:defRPr>
            </a:pPr>
            <a:r>
              <a:rPr lang="tr-TR" baseline="0"/>
              <a:t>(Finasman Kalemi Çıktıktan Sonra)</a:t>
            </a:r>
            <a:endParaRPr lang="tr-TR"/>
          </a:p>
        </c:rich>
      </c:tx>
      <c:overlay val="0"/>
      <c:spPr>
        <a:noFill/>
        <a:ln>
          <a:noFill/>
        </a:ln>
        <a:effectLst/>
      </c:spPr>
    </c:title>
    <c:autoTitleDeleted val="0"/>
    <c:plotArea>
      <c:layout/>
      <c:barChart>
        <c:barDir val="col"/>
        <c:grouping val="clustered"/>
        <c:varyColors val="0"/>
        <c:ser>
          <c:idx val="0"/>
          <c:order val="0"/>
          <c:tx>
            <c:strRef>
              <c:f>'Mali veriler'!$G$40</c:f>
              <c:strCache>
                <c:ptCount val="1"/>
                <c:pt idx="0">
                  <c:v>2012-2013</c:v>
                </c:pt>
              </c:strCache>
            </c:strRef>
          </c:tx>
          <c:spPr>
            <a:solidFill>
              <a:schemeClr val="accent1"/>
            </a:solidFill>
            <a:ln>
              <a:noFill/>
            </a:ln>
            <a:effectLst/>
            <a:scene3d>
              <a:camera prst="orthographicFront"/>
              <a:lightRig rig="threePt" dir="t"/>
            </a:scene3d>
            <a:sp3d>
              <a:bevelT prst="angle"/>
              <a:bevelB prst="angle"/>
            </a:sp3d>
          </c:spPr>
          <c:invertIfNegative val="0"/>
          <c:cat>
            <c:strRef>
              <c:f>'Mali veriler'!$A$41:$A$54</c:f>
              <c:strCache>
                <c:ptCount val="14"/>
                <c:pt idx="0">
                  <c:v>Personel</c:v>
                </c:pt>
                <c:pt idx="1">
                  <c:v>Dış. Sağlanan Hizmet</c:v>
                </c:pt>
                <c:pt idx="2">
                  <c:v>Basın Yayın</c:v>
                </c:pt>
                <c:pt idx="3">
                  <c:v>Sabit kıymet</c:v>
                </c:pt>
                <c:pt idx="4">
                  <c:v>Genel Ve Diğer</c:v>
                </c:pt>
                <c:pt idx="5">
                  <c:v>Genel Yönetim</c:v>
                </c:pt>
                <c:pt idx="6">
                  <c:v>Seyahat ve Yol</c:v>
                </c:pt>
                <c:pt idx="7">
                  <c:v>Huzur Hakkı</c:v>
                </c:pt>
                <c:pt idx="8">
                  <c:v>Birlik Aidatı</c:v>
                </c:pt>
                <c:pt idx="9">
                  <c:v>Eğitim ve Fuar</c:v>
                </c:pt>
                <c:pt idx="10">
                  <c:v>Bağış ve Yardımlar</c:v>
                </c:pt>
                <c:pt idx="11">
                  <c:v>Vegi Resim ve Harç</c:v>
                </c:pt>
                <c:pt idx="12">
                  <c:v>Finansman</c:v>
                </c:pt>
                <c:pt idx="13">
                  <c:v>Sair</c:v>
                </c:pt>
              </c:strCache>
            </c:strRef>
          </c:cat>
          <c:val>
            <c:numRef>
              <c:f>'Mali veriler'!$G$41:$G$54</c:f>
              <c:numCache>
                <c:formatCode>0.00</c:formatCode>
                <c:ptCount val="14"/>
                <c:pt idx="0">
                  <c:v>36.363636363636239</c:v>
                </c:pt>
                <c:pt idx="1">
                  <c:v>-5.5526315789473646</c:v>
                </c:pt>
                <c:pt idx="2">
                  <c:v>55</c:v>
                </c:pt>
                <c:pt idx="3">
                  <c:v>166.66666666666671</c:v>
                </c:pt>
                <c:pt idx="5">
                  <c:v>-28.223844282238449</c:v>
                </c:pt>
                <c:pt idx="6">
                  <c:v>75.757575757575751</c:v>
                </c:pt>
                <c:pt idx="7">
                  <c:v>-96</c:v>
                </c:pt>
                <c:pt idx="8">
                  <c:v>63.567073170731703</c:v>
                </c:pt>
                <c:pt idx="9">
                  <c:v>180</c:v>
                </c:pt>
                <c:pt idx="10">
                  <c:v>251.5151515151515</c:v>
                </c:pt>
                <c:pt idx="11">
                  <c:v>413.49480968858131</c:v>
                </c:pt>
              </c:numCache>
            </c:numRef>
          </c:val>
        </c:ser>
        <c:ser>
          <c:idx val="1"/>
          <c:order val="1"/>
          <c:tx>
            <c:strRef>
              <c:f>'Mali veriler'!$H$40</c:f>
              <c:strCache>
                <c:ptCount val="1"/>
                <c:pt idx="0">
                  <c:v>2013-2014</c:v>
                </c:pt>
              </c:strCache>
            </c:strRef>
          </c:tx>
          <c:spPr>
            <a:solidFill>
              <a:schemeClr val="accent2"/>
            </a:solidFill>
            <a:ln>
              <a:noFill/>
            </a:ln>
            <a:effectLst/>
            <a:scene3d>
              <a:camera prst="orthographicFront"/>
              <a:lightRig rig="threePt" dir="t"/>
            </a:scene3d>
            <a:sp3d>
              <a:bevelT prst="angle"/>
              <a:bevelB prst="angle"/>
            </a:sp3d>
          </c:spPr>
          <c:invertIfNegative val="0"/>
          <c:cat>
            <c:strRef>
              <c:f>'Mali veriler'!$A$41:$A$54</c:f>
              <c:strCache>
                <c:ptCount val="14"/>
                <c:pt idx="0">
                  <c:v>Personel</c:v>
                </c:pt>
                <c:pt idx="1">
                  <c:v>Dış. Sağlanan Hizmet</c:v>
                </c:pt>
                <c:pt idx="2">
                  <c:v>Basın Yayın</c:v>
                </c:pt>
                <c:pt idx="3">
                  <c:v>Sabit kıymet</c:v>
                </c:pt>
                <c:pt idx="4">
                  <c:v>Genel Ve Diğer</c:v>
                </c:pt>
                <c:pt idx="5">
                  <c:v>Genel Yönetim</c:v>
                </c:pt>
                <c:pt idx="6">
                  <c:v>Seyahat ve Yol</c:v>
                </c:pt>
                <c:pt idx="7">
                  <c:v>Huzur Hakkı</c:v>
                </c:pt>
                <c:pt idx="8">
                  <c:v>Birlik Aidatı</c:v>
                </c:pt>
                <c:pt idx="9">
                  <c:v>Eğitim ve Fuar</c:v>
                </c:pt>
                <c:pt idx="10">
                  <c:v>Bağış ve Yardımlar</c:v>
                </c:pt>
                <c:pt idx="11">
                  <c:v>Vegi Resim ve Harç</c:v>
                </c:pt>
                <c:pt idx="12">
                  <c:v>Finansman</c:v>
                </c:pt>
                <c:pt idx="13">
                  <c:v>Sair</c:v>
                </c:pt>
              </c:strCache>
            </c:strRef>
          </c:cat>
          <c:val>
            <c:numRef>
              <c:f>'Mali veriler'!$H$41:$H$54</c:f>
              <c:numCache>
                <c:formatCode>0.00</c:formatCode>
                <c:ptCount val="14"/>
                <c:pt idx="0">
                  <c:v>16.666666666666671</c:v>
                </c:pt>
                <c:pt idx="1">
                  <c:v>-10.80523822791864</c:v>
                </c:pt>
                <c:pt idx="2">
                  <c:v>-24.516129032258061</c:v>
                </c:pt>
                <c:pt idx="3">
                  <c:v>-89</c:v>
                </c:pt>
                <c:pt idx="4">
                  <c:v>-75.257731958762875</c:v>
                </c:pt>
                <c:pt idx="5">
                  <c:v>24.576271186440682</c:v>
                </c:pt>
                <c:pt idx="6">
                  <c:v>27.586206896551719</c:v>
                </c:pt>
                <c:pt idx="7">
                  <c:v>0</c:v>
                </c:pt>
                <c:pt idx="8">
                  <c:v>14.165890027959</c:v>
                </c:pt>
                <c:pt idx="9">
                  <c:v>304.76190476190362</c:v>
                </c:pt>
                <c:pt idx="10">
                  <c:v>-76.2931034482759</c:v>
                </c:pt>
                <c:pt idx="11">
                  <c:v>61.253369272237187</c:v>
                </c:pt>
                <c:pt idx="12">
                  <c:v>6.3414634146341502</c:v>
                </c:pt>
              </c:numCache>
            </c:numRef>
          </c:val>
        </c:ser>
        <c:ser>
          <c:idx val="2"/>
          <c:order val="2"/>
          <c:tx>
            <c:strRef>
              <c:f>'Mali veriler'!$I$40</c:f>
              <c:strCache>
                <c:ptCount val="1"/>
                <c:pt idx="0">
                  <c:v>2014-2015</c:v>
                </c:pt>
              </c:strCache>
            </c:strRef>
          </c:tx>
          <c:spPr>
            <a:solidFill>
              <a:schemeClr val="accent3"/>
            </a:solidFill>
            <a:ln>
              <a:noFill/>
            </a:ln>
            <a:effectLst/>
            <a:scene3d>
              <a:camera prst="orthographicFront"/>
              <a:lightRig rig="threePt" dir="t"/>
            </a:scene3d>
            <a:sp3d>
              <a:bevelT prst="angle"/>
              <a:bevelB prst="angle"/>
            </a:sp3d>
          </c:spPr>
          <c:invertIfNegative val="0"/>
          <c:cat>
            <c:strRef>
              <c:f>'Mali veriler'!$A$41:$A$54</c:f>
              <c:strCache>
                <c:ptCount val="14"/>
                <c:pt idx="0">
                  <c:v>Personel</c:v>
                </c:pt>
                <c:pt idx="1">
                  <c:v>Dış. Sağlanan Hizmet</c:v>
                </c:pt>
                <c:pt idx="2">
                  <c:v>Basın Yayın</c:v>
                </c:pt>
                <c:pt idx="3">
                  <c:v>Sabit kıymet</c:v>
                </c:pt>
                <c:pt idx="4">
                  <c:v>Genel Ve Diğer</c:v>
                </c:pt>
                <c:pt idx="5">
                  <c:v>Genel Yönetim</c:v>
                </c:pt>
                <c:pt idx="6">
                  <c:v>Seyahat ve Yol</c:v>
                </c:pt>
                <c:pt idx="7">
                  <c:v>Huzur Hakkı</c:v>
                </c:pt>
                <c:pt idx="8">
                  <c:v>Birlik Aidatı</c:v>
                </c:pt>
                <c:pt idx="9">
                  <c:v>Eğitim ve Fuar</c:v>
                </c:pt>
                <c:pt idx="10">
                  <c:v>Bağış ve Yardımlar</c:v>
                </c:pt>
                <c:pt idx="11">
                  <c:v>Vegi Resim ve Harç</c:v>
                </c:pt>
                <c:pt idx="12">
                  <c:v>Finansman</c:v>
                </c:pt>
                <c:pt idx="13">
                  <c:v>Sair</c:v>
                </c:pt>
              </c:strCache>
            </c:strRef>
          </c:cat>
          <c:val>
            <c:numRef>
              <c:f>'Mali veriler'!$I$41:$I$54</c:f>
              <c:numCache>
                <c:formatCode>0.00</c:formatCode>
                <c:ptCount val="14"/>
                <c:pt idx="0">
                  <c:v>25.714285714285712</c:v>
                </c:pt>
                <c:pt idx="1">
                  <c:v>75.777833312507582</c:v>
                </c:pt>
                <c:pt idx="2">
                  <c:v>-12.820512820512819</c:v>
                </c:pt>
                <c:pt idx="3">
                  <c:v>-59.090909090909101</c:v>
                </c:pt>
                <c:pt idx="4">
                  <c:v>20.833333333333279</c:v>
                </c:pt>
                <c:pt idx="5">
                  <c:v>-31.156462585034021</c:v>
                </c:pt>
                <c:pt idx="6">
                  <c:v>24.324324324324319</c:v>
                </c:pt>
                <c:pt idx="7">
                  <c:v>-100</c:v>
                </c:pt>
                <c:pt idx="8">
                  <c:v>1.6326530612244881</c:v>
                </c:pt>
                <c:pt idx="9">
                  <c:v>-17.647058823529409</c:v>
                </c:pt>
                <c:pt idx="10">
                  <c:v>189.09090909090909</c:v>
                </c:pt>
                <c:pt idx="11">
                  <c:v>-92.770580860844106</c:v>
                </c:pt>
                <c:pt idx="12">
                  <c:v>-73.394495412844037</c:v>
                </c:pt>
                <c:pt idx="13">
                  <c:v>50</c:v>
                </c:pt>
              </c:numCache>
            </c:numRef>
          </c:val>
        </c:ser>
        <c:dLbls>
          <c:showLegendKey val="0"/>
          <c:showVal val="0"/>
          <c:showCatName val="0"/>
          <c:showSerName val="0"/>
          <c:showPercent val="0"/>
          <c:showBubbleSize val="0"/>
        </c:dLbls>
        <c:gapWidth val="150"/>
        <c:axId val="165573376"/>
        <c:axId val="165574912"/>
      </c:barChart>
      <c:catAx>
        <c:axId val="165573376"/>
        <c:scaling>
          <c:orientation val="minMax"/>
        </c:scaling>
        <c:delete val="0"/>
        <c:axPos val="b"/>
        <c:majorGridlines>
          <c:spPr>
            <a:ln w="9525" cap="flat" cmpd="sng" algn="ctr">
              <a:solidFill>
                <a:schemeClr val="accent1">
                  <a:alpha val="23000"/>
                </a:schemeClr>
              </a:solidFill>
              <a:round/>
            </a:ln>
            <a:effectLst/>
          </c:spPr>
        </c:majorGridlines>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crossAx val="165574912"/>
        <c:crosses val="autoZero"/>
        <c:auto val="1"/>
        <c:lblAlgn val="ctr"/>
        <c:lblOffset val="0"/>
        <c:noMultiLvlLbl val="0"/>
      </c:catAx>
      <c:valAx>
        <c:axId val="165574912"/>
        <c:scaling>
          <c:orientation val="minMax"/>
        </c:scaling>
        <c:delete val="0"/>
        <c:axPos val="l"/>
        <c:majorGridlines>
          <c:spPr>
            <a:ln w="9525" cap="flat" cmpd="sng" algn="ctr">
              <a:solidFill>
                <a:schemeClr val="accent1">
                  <a:alpha val="23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557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US" sz="1800"/>
              <a:t>Cinsiyet</a:t>
            </a:r>
          </a:p>
        </c:rich>
      </c:tx>
      <c:overlay val="0"/>
      <c:spPr>
        <a:noFill/>
        <a:ln>
          <a:noFill/>
        </a:ln>
        <a:effectLst/>
      </c:spPr>
    </c:title>
    <c:autoTitleDeleted val="0"/>
    <c:view3D>
      <c:rotX val="30"/>
      <c:rotY val="6"/>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055555555555498E-2"/>
          <c:y val="0.17515893846602501"/>
          <c:w val="0.97222222222222199"/>
          <c:h val="0.77509878973461599"/>
        </c:manualLayout>
      </c:layout>
      <c:pie3DChart>
        <c:varyColors val="1"/>
        <c:ser>
          <c:idx val="0"/>
          <c:order val="0"/>
          <c:tx>
            <c:strRef>
              <c:f>'Beşeri Bilgiler'!$A$14</c:f>
              <c:strCache>
                <c:ptCount val="1"/>
                <c:pt idx="0">
                  <c:v>Cinsiyet</c:v>
                </c:pt>
              </c:strCache>
            </c:strRef>
          </c:tx>
          <c:spPr>
            <a:effectLst>
              <a:innerShdw blurRad="317500" dist="101600" dir="13500000">
                <a:srgbClr val="FFFF00">
                  <a:alpha val="37000"/>
                </a:srgbClr>
              </a:innerShdw>
            </a:effectLst>
            <a:scene3d>
              <a:camera prst="orthographicFront"/>
              <a:lightRig rig="threePt" dir="t"/>
            </a:scene3d>
            <a:sp3d>
              <a:bevelT prst="angle"/>
              <a:bevelB prst="angle"/>
              <a:contourClr>
                <a:srgbClr val="000000"/>
              </a:contourClr>
            </a:sp3d>
          </c:spPr>
          <c:explosion val="9"/>
          <c:dPt>
            <c:idx val="0"/>
            <c:bubble3D val="0"/>
            <c:explosion val="6"/>
            <c:spPr>
              <a:solidFill>
                <a:schemeClr val="accent1"/>
              </a:solidFill>
              <a:ln w="73025">
                <a:solidFill>
                  <a:srgbClr val="FFFF00"/>
                </a:solidFill>
              </a:ln>
              <a:effectLst>
                <a:innerShdw blurRad="317500" dist="101600" dir="13500000">
                  <a:srgbClr val="FFFF00">
                    <a:alpha val="37000"/>
                  </a:srgbClr>
                </a:innerShdw>
              </a:effectLst>
              <a:scene3d>
                <a:camera prst="orthographicFront"/>
                <a:lightRig rig="threePt" dir="t"/>
              </a:scene3d>
              <a:sp3d contourW="73025" prstMaterial="matte">
                <a:bevelT prst="angle"/>
                <a:bevelB prst="angle"/>
                <a:contourClr>
                  <a:srgbClr val="FFFF00"/>
                </a:contourClr>
              </a:sp3d>
            </c:spPr>
          </c:dPt>
          <c:dPt>
            <c:idx val="1"/>
            <c:bubble3D val="0"/>
            <c:spPr>
              <a:solidFill>
                <a:schemeClr val="accent2"/>
              </a:solidFill>
              <a:ln w="25400">
                <a:solidFill>
                  <a:schemeClr val="lt1"/>
                </a:solidFill>
              </a:ln>
              <a:effectLst>
                <a:innerShdw blurRad="317500" dist="101600" dir="13500000">
                  <a:srgbClr val="FFFF00">
                    <a:alpha val="37000"/>
                  </a:srgbClr>
                </a:innerShdw>
              </a:effectLst>
              <a:scene3d>
                <a:camera prst="orthographicFront"/>
                <a:lightRig rig="threePt" dir="t"/>
              </a:scene3d>
              <a:sp3d contourW="25400">
                <a:bevelT prst="angle"/>
                <a:bevelB prst="angle"/>
                <a:contourClr>
                  <a:schemeClr val="lt1"/>
                </a:contourClr>
              </a:sp3d>
            </c:spPr>
          </c:dPt>
          <c:dLbls>
            <c:dLbl>
              <c:idx val="0"/>
              <c:layout>
                <c:manualLayout>
                  <c:x val="-0.220785209114469"/>
                  <c:y val="8.9530572405570705E-2"/>
                </c:manualLayout>
              </c:layou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'Beşeri Bilgiler'!$A$15:$A$16</c:f>
              <c:strCache>
                <c:ptCount val="2"/>
                <c:pt idx="0">
                  <c:v>Kadın</c:v>
                </c:pt>
                <c:pt idx="1">
                  <c:v>Erkek</c:v>
                </c:pt>
              </c:strCache>
            </c:strRef>
          </c:cat>
          <c:val>
            <c:numRef>
              <c:f>'Beşeri Bilgiler'!$B$15:$B$16</c:f>
              <c:numCache>
                <c:formatCode>General</c:formatCode>
                <c:ptCount val="2"/>
                <c:pt idx="0">
                  <c:v>3</c:v>
                </c:pt>
                <c:pt idx="1">
                  <c:v>6</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US" sz="1600"/>
              <a:t>Yaş</a:t>
            </a:r>
          </a:p>
        </c:rich>
      </c:tx>
      <c:overlay val="0"/>
      <c:spPr>
        <a:noFill/>
        <a:ln>
          <a:noFill/>
        </a:ln>
        <a:effectLst/>
      </c:spPr>
    </c:title>
    <c:autoTitleDeleted val="0"/>
    <c:view3D>
      <c:rotX val="30"/>
      <c:rotY val="6"/>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055555555555498E-2"/>
          <c:y val="0.17515893846602501"/>
          <c:w val="0.97222222222222199"/>
          <c:h val="0.77509878973461599"/>
        </c:manualLayout>
      </c:layout>
      <c:pie3DChart>
        <c:varyColors val="1"/>
        <c:ser>
          <c:idx val="0"/>
          <c:order val="0"/>
          <c:tx>
            <c:strRef>
              <c:f>'Beşeri Bilgiler'!$D$14</c:f>
              <c:strCache>
                <c:ptCount val="1"/>
                <c:pt idx="0">
                  <c:v>Yaş</c:v>
                </c:pt>
              </c:strCache>
            </c:strRef>
          </c:tx>
          <c:spPr>
            <a:scene3d>
              <a:camera prst="orthographicFront"/>
              <a:lightRig rig="threePt" dir="t"/>
            </a:scene3d>
            <a:sp3d>
              <a:bevelT prst="angle"/>
              <a:bevelB prst="angle"/>
              <a:contourClr>
                <a:srgbClr val="000000"/>
              </a:contourClr>
            </a:sp3d>
          </c:spPr>
          <c:explosion val="9"/>
          <c:dPt>
            <c:idx val="0"/>
            <c:bubble3D val="0"/>
            <c:spPr>
              <a:solidFill>
                <a:schemeClr val="accent1"/>
              </a:solidFill>
              <a:ln w="25400">
                <a:solidFill>
                  <a:schemeClr val="lt1"/>
                </a:solidFill>
              </a:ln>
              <a:effectLst/>
              <a:scene3d>
                <a:camera prst="orthographicFront"/>
                <a:lightRig rig="threePt" dir="t"/>
              </a:scene3d>
              <a:sp3d contourW="25400">
                <a:bevelT prst="angle"/>
                <a:bevelB prst="angle"/>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bevelT prst="angle"/>
                <a:bevelB prst="angle"/>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bevelT prst="angle"/>
                <a:bevelB prst="angle"/>
                <a:contourClr>
                  <a:schemeClr val="lt1"/>
                </a:contourClr>
              </a:sp3d>
            </c:spPr>
          </c:dPt>
          <c:dLbls>
            <c:dLbl>
              <c:idx val="2"/>
              <c:layout>
                <c:manualLayout>
                  <c:x val="0.17139426286388701"/>
                  <c:y val="6.9683438459776495E-2"/>
                </c:manualLayout>
              </c:layou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'Beşeri Bilgiler'!$D$15:$D$17</c:f>
              <c:strCache>
                <c:ptCount val="3"/>
                <c:pt idx="0">
                  <c:v>30 altı</c:v>
                </c:pt>
                <c:pt idx="1">
                  <c:v>30 ile 35 arası</c:v>
                </c:pt>
                <c:pt idx="2">
                  <c:v>35 üstü</c:v>
                </c:pt>
              </c:strCache>
            </c:strRef>
          </c:cat>
          <c:val>
            <c:numRef>
              <c:f>'Beşeri Bilgiler'!$E$15:$E$17</c:f>
              <c:numCache>
                <c:formatCode>General</c:formatCode>
                <c:ptCount val="3"/>
                <c:pt idx="0">
                  <c:v>2</c:v>
                </c:pt>
                <c:pt idx="1">
                  <c:v>3</c:v>
                </c:pt>
                <c:pt idx="2">
                  <c:v>4</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US" sz="1800"/>
              <a:t>Eğitim</a:t>
            </a:r>
          </a:p>
        </c:rich>
      </c:tx>
      <c:overlay val="0"/>
      <c:spPr>
        <a:noFill/>
        <a:ln>
          <a:noFill/>
        </a:ln>
        <a:effectLst/>
      </c:spPr>
    </c:title>
    <c:autoTitleDeleted val="0"/>
    <c:view3D>
      <c:rotX val="30"/>
      <c:rotY val="6"/>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055555555555498E-2"/>
          <c:y val="0.216825605132692"/>
          <c:w val="0.97222222222222199"/>
          <c:h val="0.77509878973461599"/>
        </c:manualLayout>
      </c:layout>
      <c:pie3DChart>
        <c:varyColors val="1"/>
        <c:ser>
          <c:idx val="0"/>
          <c:order val="0"/>
          <c:tx>
            <c:strRef>
              <c:f>'Beşeri Bilgiler'!$A$20</c:f>
              <c:strCache>
                <c:ptCount val="1"/>
                <c:pt idx="0">
                  <c:v>Eğitim</c:v>
                </c:pt>
              </c:strCache>
            </c:strRef>
          </c:tx>
          <c:spPr>
            <a:scene3d>
              <a:camera prst="orthographicFront"/>
              <a:lightRig rig="threePt" dir="t"/>
            </a:scene3d>
            <a:sp3d prstMaterial="matte">
              <a:bevelT prst="angle"/>
              <a:bevelB prst="angle"/>
              <a:contourClr>
                <a:srgbClr val="000000"/>
              </a:contourClr>
            </a:sp3d>
          </c:spPr>
          <c:explosion val="9"/>
          <c:dPt>
            <c:idx val="0"/>
            <c:bubble3D val="0"/>
            <c:spPr>
              <a:solidFill>
                <a:schemeClr val="accent1"/>
              </a:solidFill>
              <a:ln w="25400">
                <a:solidFill>
                  <a:schemeClr val="lt1"/>
                </a:solidFill>
              </a:ln>
              <a:effectLst/>
              <a:scene3d>
                <a:camera prst="orthographicFront"/>
                <a:lightRig rig="threePt" dir="t"/>
              </a:scene3d>
              <a:sp3d contourW="25400" prstMaterial="matte">
                <a:bevelT prst="angle"/>
                <a:bevelB prst="angle"/>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prstMaterial="matte">
                <a:bevelT prst="angle"/>
                <a:bevelB prst="angle"/>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prstMaterial="matte">
                <a:bevelT prst="angle"/>
                <a:bevelB prst="angle"/>
                <a:contourClr>
                  <a:schemeClr val="lt1"/>
                </a:contourClr>
              </a:sp3d>
            </c:spPr>
          </c:dPt>
          <c:dLbls>
            <c:dLbl>
              <c:idx val="0"/>
              <c:layout>
                <c:manualLayout>
                  <c:x val="4.8831474190726101E-2"/>
                  <c:y val="1.28568824730242E-2"/>
                </c:manualLayout>
              </c:layout>
              <c:showLegendKey val="0"/>
              <c:showVal val="1"/>
              <c:showCatName val="1"/>
              <c:showSerName val="0"/>
              <c:showPercent val="1"/>
              <c:showBubbleSize val="0"/>
              <c:extLst>
                <c:ext xmlns:c15="http://schemas.microsoft.com/office/drawing/2012/chart" uri="{CE6537A1-D6FC-4f65-9D91-7224C49458BB}"/>
              </c:extLst>
            </c:dLbl>
            <c:dLbl>
              <c:idx val="1"/>
              <c:layout>
                <c:manualLayout>
                  <c:x val="-0.26291985087500502"/>
                  <c:y val="-0.26325609389106203"/>
                </c:manualLayout>
              </c:layou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'Beşeri Bilgiler'!$A$21:$A$23</c:f>
              <c:strCache>
                <c:ptCount val="3"/>
                <c:pt idx="0">
                  <c:v>Ortaokul</c:v>
                </c:pt>
                <c:pt idx="1">
                  <c:v>Lise</c:v>
                </c:pt>
                <c:pt idx="2">
                  <c:v>Üniversite</c:v>
                </c:pt>
              </c:strCache>
            </c:strRef>
          </c:cat>
          <c:val>
            <c:numRef>
              <c:f>'Beşeri Bilgiler'!$B$21:$B$23</c:f>
              <c:numCache>
                <c:formatCode>General</c:formatCode>
                <c:ptCount val="3"/>
                <c:pt idx="0">
                  <c:v>1</c:v>
                </c:pt>
                <c:pt idx="1">
                  <c:v>5</c:v>
                </c:pt>
                <c:pt idx="2">
                  <c:v>3</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C363BF-8F8B-4F41-A0E2-85DD32BF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42</Pages>
  <Words>7967</Words>
  <Characters>45414</Characters>
  <Application>Microsoft Office Word</Application>
  <DocSecurity>0</DocSecurity>
  <Lines>378</Lines>
  <Paragraphs>106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SONY</cp:lastModifiedBy>
  <cp:revision>19</cp:revision>
  <dcterms:created xsi:type="dcterms:W3CDTF">2016-08-11T10:16:00Z</dcterms:created>
  <dcterms:modified xsi:type="dcterms:W3CDTF">2016-10-10T13:08:00Z</dcterms:modified>
</cp:coreProperties>
</file>